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21F89" w14:textId="00157A9C" w:rsidR="00160050" w:rsidRPr="00ED1A75" w:rsidRDefault="00160050" w:rsidP="00160050">
      <w:pPr>
        <w:pStyle w:val="NoSpacing"/>
        <w:spacing w:line="360" w:lineRule="auto"/>
        <w:jc w:val="center"/>
        <w:rPr>
          <w:rFonts w:ascii="Times New Roman" w:hAnsi="Times New Roman" w:cs="Times New Roman"/>
          <w:b/>
          <w:bCs/>
          <w:sz w:val="40"/>
          <w:szCs w:val="40"/>
        </w:rPr>
      </w:pPr>
      <w:r w:rsidRPr="00ED1A75">
        <w:rPr>
          <w:rFonts w:ascii="Times New Roman" w:hAnsi="Times New Roman" w:cs="Times New Roman"/>
          <w:b/>
          <w:bCs/>
          <w:sz w:val="40"/>
          <w:szCs w:val="40"/>
        </w:rPr>
        <w:t xml:space="preserve">Evaluation of </w:t>
      </w:r>
      <w:r>
        <w:rPr>
          <w:rFonts w:ascii="Times New Roman" w:hAnsi="Times New Roman" w:cs="Times New Roman"/>
          <w:b/>
          <w:bCs/>
          <w:sz w:val="40"/>
          <w:szCs w:val="40"/>
        </w:rPr>
        <w:t>a</w:t>
      </w:r>
      <w:r w:rsidRPr="00ED1A75">
        <w:rPr>
          <w:rFonts w:ascii="Times New Roman" w:hAnsi="Times New Roman" w:cs="Times New Roman"/>
          <w:b/>
          <w:bCs/>
          <w:sz w:val="40"/>
          <w:szCs w:val="40"/>
        </w:rPr>
        <w:t xml:space="preserve">phrodisiac </w:t>
      </w:r>
      <w:r>
        <w:rPr>
          <w:rFonts w:ascii="Times New Roman" w:hAnsi="Times New Roman" w:cs="Times New Roman"/>
          <w:b/>
          <w:bCs/>
          <w:sz w:val="40"/>
          <w:szCs w:val="40"/>
        </w:rPr>
        <w:t>a</w:t>
      </w:r>
      <w:r w:rsidRPr="00ED1A75">
        <w:rPr>
          <w:rFonts w:ascii="Times New Roman" w:hAnsi="Times New Roman" w:cs="Times New Roman"/>
          <w:b/>
          <w:bCs/>
          <w:sz w:val="40"/>
          <w:szCs w:val="40"/>
        </w:rPr>
        <w:t xml:space="preserve">ctivity and </w:t>
      </w:r>
      <w:r>
        <w:rPr>
          <w:rFonts w:ascii="Times New Roman" w:hAnsi="Times New Roman" w:cs="Times New Roman"/>
          <w:b/>
          <w:bCs/>
          <w:sz w:val="40"/>
          <w:szCs w:val="40"/>
        </w:rPr>
        <w:t>t</w:t>
      </w:r>
      <w:r w:rsidRPr="00ED1A75">
        <w:rPr>
          <w:rFonts w:ascii="Times New Roman" w:hAnsi="Times New Roman" w:cs="Times New Roman"/>
          <w:b/>
          <w:bCs/>
          <w:sz w:val="40"/>
          <w:szCs w:val="40"/>
        </w:rPr>
        <w:t xml:space="preserve">oxicity </w:t>
      </w:r>
      <w:r>
        <w:rPr>
          <w:rFonts w:ascii="Times New Roman" w:hAnsi="Times New Roman" w:cs="Times New Roman"/>
          <w:b/>
          <w:bCs/>
          <w:sz w:val="40"/>
          <w:szCs w:val="40"/>
        </w:rPr>
        <w:t>p</w:t>
      </w:r>
      <w:r w:rsidRPr="00ED1A75">
        <w:rPr>
          <w:rFonts w:ascii="Times New Roman" w:hAnsi="Times New Roman" w:cs="Times New Roman"/>
          <w:b/>
          <w:bCs/>
          <w:sz w:val="40"/>
          <w:szCs w:val="40"/>
        </w:rPr>
        <w:t xml:space="preserve">rofile of </w:t>
      </w:r>
      <w:proofErr w:type="spellStart"/>
      <w:r w:rsidRPr="00ED1A75">
        <w:rPr>
          <w:rFonts w:ascii="Times New Roman" w:hAnsi="Times New Roman" w:cs="Times New Roman"/>
          <w:b/>
          <w:bCs/>
          <w:i/>
          <w:sz w:val="40"/>
          <w:szCs w:val="40"/>
        </w:rPr>
        <w:t>Panax</w:t>
      </w:r>
      <w:proofErr w:type="spellEnd"/>
      <w:r w:rsidRPr="00ED1A75">
        <w:rPr>
          <w:rFonts w:ascii="Times New Roman" w:hAnsi="Times New Roman" w:cs="Times New Roman"/>
          <w:b/>
          <w:bCs/>
          <w:i/>
          <w:sz w:val="40"/>
          <w:szCs w:val="40"/>
        </w:rPr>
        <w:t xml:space="preserve"> ginseng</w:t>
      </w:r>
      <w:r w:rsidRPr="00ED1A75">
        <w:rPr>
          <w:rFonts w:ascii="Times New Roman" w:hAnsi="Times New Roman" w:cs="Times New Roman"/>
          <w:b/>
          <w:bCs/>
          <w:sz w:val="40"/>
          <w:szCs w:val="40"/>
        </w:rPr>
        <w:t>-</w:t>
      </w:r>
      <w:r>
        <w:rPr>
          <w:rFonts w:ascii="Times New Roman" w:hAnsi="Times New Roman" w:cs="Times New Roman"/>
          <w:b/>
          <w:bCs/>
          <w:sz w:val="40"/>
          <w:szCs w:val="40"/>
        </w:rPr>
        <w:t>b</w:t>
      </w:r>
      <w:r w:rsidRPr="00ED1A75">
        <w:rPr>
          <w:rFonts w:ascii="Times New Roman" w:hAnsi="Times New Roman" w:cs="Times New Roman"/>
          <w:b/>
          <w:bCs/>
          <w:sz w:val="40"/>
          <w:szCs w:val="40"/>
        </w:rPr>
        <w:t xml:space="preserve">ased </w:t>
      </w:r>
      <w:proofErr w:type="spellStart"/>
      <w:r>
        <w:rPr>
          <w:rFonts w:ascii="Times New Roman" w:hAnsi="Times New Roman" w:cs="Times New Roman"/>
          <w:b/>
          <w:bCs/>
          <w:sz w:val="40"/>
          <w:szCs w:val="40"/>
        </w:rPr>
        <w:t>p</w:t>
      </w:r>
      <w:r w:rsidRPr="00ED1A75">
        <w:rPr>
          <w:rFonts w:ascii="Times New Roman" w:hAnsi="Times New Roman" w:cs="Times New Roman"/>
          <w:b/>
          <w:bCs/>
          <w:sz w:val="40"/>
          <w:szCs w:val="40"/>
        </w:rPr>
        <w:t>olyherbal</w:t>
      </w:r>
      <w:proofErr w:type="spellEnd"/>
      <w:r w:rsidRPr="00ED1A75">
        <w:rPr>
          <w:rFonts w:ascii="Times New Roman" w:hAnsi="Times New Roman" w:cs="Times New Roman"/>
          <w:b/>
          <w:bCs/>
          <w:sz w:val="40"/>
          <w:szCs w:val="40"/>
        </w:rPr>
        <w:t xml:space="preserve"> </w:t>
      </w:r>
      <w:r>
        <w:rPr>
          <w:rFonts w:ascii="Times New Roman" w:hAnsi="Times New Roman" w:cs="Times New Roman"/>
          <w:b/>
          <w:bCs/>
          <w:sz w:val="40"/>
          <w:szCs w:val="40"/>
        </w:rPr>
        <w:t>f</w:t>
      </w:r>
      <w:r w:rsidRPr="00ED1A75">
        <w:rPr>
          <w:rFonts w:ascii="Times New Roman" w:hAnsi="Times New Roman" w:cs="Times New Roman"/>
          <w:b/>
          <w:bCs/>
          <w:sz w:val="40"/>
          <w:szCs w:val="40"/>
        </w:rPr>
        <w:t xml:space="preserve">ormulation on </w:t>
      </w:r>
      <w:r>
        <w:rPr>
          <w:rFonts w:ascii="Times New Roman" w:hAnsi="Times New Roman" w:cs="Times New Roman"/>
          <w:b/>
          <w:bCs/>
          <w:sz w:val="40"/>
          <w:szCs w:val="40"/>
        </w:rPr>
        <w:t>m</w:t>
      </w:r>
      <w:r w:rsidRPr="00ED1A75">
        <w:rPr>
          <w:rFonts w:ascii="Times New Roman" w:hAnsi="Times New Roman" w:cs="Times New Roman"/>
          <w:b/>
          <w:bCs/>
          <w:sz w:val="40"/>
          <w:szCs w:val="40"/>
        </w:rPr>
        <w:t xml:space="preserve">ice </w:t>
      </w:r>
      <w:r>
        <w:rPr>
          <w:rFonts w:ascii="Times New Roman" w:hAnsi="Times New Roman" w:cs="Times New Roman"/>
          <w:b/>
          <w:bCs/>
          <w:sz w:val="40"/>
          <w:szCs w:val="40"/>
        </w:rPr>
        <w:t>m</w:t>
      </w:r>
      <w:r w:rsidRPr="00ED1A75">
        <w:rPr>
          <w:rFonts w:ascii="Times New Roman" w:hAnsi="Times New Roman" w:cs="Times New Roman"/>
          <w:b/>
          <w:bCs/>
          <w:sz w:val="40"/>
          <w:szCs w:val="40"/>
        </w:rPr>
        <w:t>odel</w:t>
      </w:r>
    </w:p>
    <w:p w14:paraId="584A18BD" w14:textId="183F4337" w:rsidR="005357FC" w:rsidRPr="00160050" w:rsidRDefault="00160050" w:rsidP="005357FC">
      <w:pPr>
        <w:spacing w:after="0" w:line="360" w:lineRule="auto"/>
        <w:jc w:val="center"/>
        <w:rPr>
          <w:rFonts w:ascii="Times New Roman" w:eastAsia="Times New Roman" w:hAnsi="Times New Roman" w:cs="Times New Roman"/>
          <w:bCs/>
          <w:color w:val="000000"/>
          <w:sz w:val="24"/>
          <w:szCs w:val="24"/>
        </w:rPr>
      </w:pPr>
      <w:r w:rsidRPr="00160050">
        <w:rPr>
          <w:rFonts w:ascii="Times New Roman" w:eastAsia="Times New Roman" w:hAnsi="Times New Roman" w:cs="Times New Roman"/>
          <w:color w:val="000000"/>
          <w:sz w:val="24"/>
          <w:szCs w:val="24"/>
        </w:rPr>
        <w:t xml:space="preserve">Abdul </w:t>
      </w:r>
      <w:proofErr w:type="spellStart"/>
      <w:r w:rsidRPr="00160050">
        <w:rPr>
          <w:rFonts w:ascii="Times New Roman" w:eastAsia="Times New Roman" w:hAnsi="Times New Roman" w:cs="Times New Roman"/>
          <w:color w:val="000000"/>
          <w:sz w:val="24"/>
          <w:szCs w:val="24"/>
        </w:rPr>
        <w:t>Malek</w:t>
      </w:r>
      <w:proofErr w:type="spellEnd"/>
      <w:r w:rsidR="005357FC" w:rsidRPr="00160050">
        <w:rPr>
          <w:rFonts w:ascii="Times New Roman" w:eastAsia="Times New Roman" w:hAnsi="Times New Roman" w:cs="Times New Roman"/>
          <w:bCs/>
          <w:color w:val="000000"/>
          <w:sz w:val="24"/>
          <w:szCs w:val="24"/>
        </w:rPr>
        <w:t xml:space="preserve">, </w:t>
      </w:r>
      <w:proofErr w:type="spellStart"/>
      <w:r w:rsidRPr="00160050">
        <w:rPr>
          <w:rFonts w:ascii="Times New Roman" w:eastAsia="Times New Roman" w:hAnsi="Times New Roman" w:cs="Times New Roman"/>
          <w:bCs/>
          <w:color w:val="000000"/>
          <w:sz w:val="24"/>
          <w:szCs w:val="24"/>
        </w:rPr>
        <w:t>Farjana</w:t>
      </w:r>
      <w:proofErr w:type="spellEnd"/>
      <w:r w:rsidRPr="00160050">
        <w:rPr>
          <w:rFonts w:ascii="Times New Roman" w:eastAsia="Times New Roman" w:hAnsi="Times New Roman" w:cs="Times New Roman"/>
          <w:bCs/>
          <w:color w:val="000000"/>
          <w:sz w:val="24"/>
          <w:szCs w:val="24"/>
        </w:rPr>
        <w:t xml:space="preserve"> Akhter</w:t>
      </w:r>
      <w:r w:rsidR="005357FC" w:rsidRPr="00160050">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Mst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Sumaiya</w:t>
      </w:r>
      <w:proofErr w:type="spellEnd"/>
      <w:r>
        <w:rPr>
          <w:rFonts w:ascii="Times New Roman" w:eastAsia="Times New Roman" w:hAnsi="Times New Roman" w:cs="Times New Roman"/>
          <w:bCs/>
          <w:color w:val="000000"/>
          <w:sz w:val="24"/>
          <w:szCs w:val="24"/>
        </w:rPr>
        <w:t xml:space="preserve"> Rahman</w:t>
      </w:r>
      <w:r w:rsidR="005357FC" w:rsidRPr="00160050">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Md. Moklesur Rahman Sarker*</w:t>
      </w:r>
    </w:p>
    <w:p w14:paraId="05593EF7" w14:textId="77777777" w:rsidR="005357FC" w:rsidRDefault="005357FC" w:rsidP="005357FC">
      <w:pPr>
        <w:spacing w:after="0" w:line="360" w:lineRule="auto"/>
        <w:jc w:val="center"/>
        <w:rPr>
          <w:rFonts w:ascii="Times New Roman" w:eastAsia="Times New Roman" w:hAnsi="Times New Roman" w:cs="Times New Roman"/>
          <w:b/>
          <w:color w:val="000000"/>
          <w:sz w:val="24"/>
          <w:szCs w:val="24"/>
        </w:rPr>
      </w:pPr>
      <w:r w:rsidRPr="00A85797">
        <w:rPr>
          <w:rFonts w:ascii="Times New Roman" w:eastAsia="Times New Roman" w:hAnsi="Times New Roman" w:cs="Times New Roman"/>
          <w:b/>
          <w:color w:val="000000"/>
          <w:sz w:val="24"/>
          <w:szCs w:val="24"/>
        </w:rPr>
        <w:t>*Corresponding author</w:t>
      </w:r>
    </w:p>
    <w:p w14:paraId="19DDC467" w14:textId="08504A03" w:rsidR="00CC52B4" w:rsidRPr="008066EB" w:rsidRDefault="005357FC" w:rsidP="008066EB">
      <w:pPr>
        <w:pStyle w:val="NormalWeb"/>
        <w:spacing w:before="0" w:beforeAutospacing="0" w:after="0" w:afterAutospacing="0" w:line="360" w:lineRule="auto"/>
        <w:jc w:val="center"/>
        <w:rPr>
          <w:color w:val="0D0D0D" w:themeColor="text1" w:themeTint="F2"/>
        </w:rPr>
      </w:pPr>
      <w:r w:rsidRPr="00CC52B4">
        <w:rPr>
          <w:b/>
          <w:bCs/>
          <w:color w:val="0D0D0D" w:themeColor="text1" w:themeTint="F2"/>
        </w:rPr>
        <w:t>Email:</w:t>
      </w:r>
      <w:r w:rsidRPr="00A85797">
        <w:rPr>
          <w:color w:val="0D0D0D" w:themeColor="text1" w:themeTint="F2"/>
        </w:rPr>
        <w:t xml:space="preserve"> </w:t>
      </w:r>
      <w:r w:rsidR="00160050">
        <w:rPr>
          <w:color w:val="0D0D0D" w:themeColor="text1" w:themeTint="F2"/>
        </w:rPr>
        <w:t>moklesur2002@yahoo.com</w:t>
      </w:r>
      <w:r w:rsidR="00CC52B4">
        <w:rPr>
          <w:color w:val="5E5E5E"/>
          <w:shd w:val="clear" w:color="auto" w:fill="FFFFFF"/>
        </w:rPr>
        <w:t>;</w:t>
      </w:r>
      <w:r w:rsidRPr="00A85797">
        <w:t xml:space="preserve"> </w:t>
      </w:r>
      <w:r w:rsidRPr="00CC52B4">
        <w:rPr>
          <w:b/>
          <w:bCs/>
          <w:color w:val="000000"/>
        </w:rPr>
        <w:t>Mobile:</w:t>
      </w:r>
      <w:r w:rsidRPr="00A85797">
        <w:rPr>
          <w:color w:val="000000"/>
        </w:rPr>
        <w:t xml:space="preserve"> +88</w:t>
      </w:r>
      <w:r w:rsidR="00160050">
        <w:rPr>
          <w:color w:val="000000"/>
        </w:rPr>
        <w:t>01776758882</w:t>
      </w:r>
    </w:p>
    <w:p w14:paraId="3AA8E245" w14:textId="77777777" w:rsidR="006D2F6F" w:rsidRDefault="006D2F6F" w:rsidP="005357FC">
      <w:pPr>
        <w:spacing w:after="0" w:line="360" w:lineRule="auto"/>
        <w:jc w:val="center"/>
        <w:rPr>
          <w:rFonts w:ascii="Times New Roman" w:eastAsia="Times New Roman" w:hAnsi="Times New Roman" w:cs="Times New Roman"/>
          <w:b/>
          <w:color w:val="000000"/>
          <w:sz w:val="24"/>
          <w:szCs w:val="24"/>
        </w:rPr>
      </w:pPr>
    </w:p>
    <w:p w14:paraId="404EEB05" w14:textId="77777777" w:rsidR="006D2F6F" w:rsidRPr="00ED1A75" w:rsidRDefault="006D2F6F" w:rsidP="006D2F6F">
      <w:pPr>
        <w:spacing w:after="0" w:line="360" w:lineRule="auto"/>
        <w:jc w:val="center"/>
        <w:rPr>
          <w:rFonts w:ascii="Times New Roman" w:hAnsi="Times New Roman" w:cs="Times New Roman"/>
          <w:b/>
          <w:bCs/>
          <w:sz w:val="28"/>
          <w:szCs w:val="28"/>
        </w:rPr>
      </w:pPr>
      <w:r w:rsidRPr="00ED1A75">
        <w:rPr>
          <w:rFonts w:ascii="Times New Roman" w:hAnsi="Times New Roman" w:cs="Times New Roman"/>
          <w:b/>
          <w:bCs/>
          <w:sz w:val="28"/>
          <w:szCs w:val="28"/>
        </w:rPr>
        <w:t>Abstract</w:t>
      </w:r>
    </w:p>
    <w:p w14:paraId="24BE94CC" w14:textId="77777777" w:rsidR="00EC070B" w:rsidRDefault="00EC070B" w:rsidP="006D2F6F">
      <w:pPr>
        <w:spacing w:line="276" w:lineRule="auto"/>
        <w:jc w:val="both"/>
        <w:rPr>
          <w:rFonts w:ascii="Times New Roman" w:hAnsi="Times New Roman" w:cs="Times New Roman"/>
          <w:sz w:val="24"/>
          <w:szCs w:val="24"/>
        </w:rPr>
      </w:pPr>
      <w:r w:rsidRPr="00EC070B">
        <w:rPr>
          <w:rFonts w:ascii="Times New Roman" w:hAnsi="Times New Roman" w:cs="Times New Roman"/>
          <w:b/>
          <w:sz w:val="24"/>
          <w:szCs w:val="24"/>
        </w:rPr>
        <w:t xml:space="preserve">Background: </w:t>
      </w:r>
      <w:r w:rsidR="006D2F6F">
        <w:rPr>
          <w:rFonts w:ascii="Times New Roman" w:hAnsi="Times New Roman" w:cs="Times New Roman"/>
          <w:sz w:val="24"/>
          <w:szCs w:val="24"/>
        </w:rPr>
        <w:t xml:space="preserve">Sexual dysfunction is one of the prominent problems of many adult male all over the world. Allopathic medicines for the management of aphrodisiac problem have many limitations to use and also with serious adverse-effects including cardiovascular problems. </w:t>
      </w:r>
    </w:p>
    <w:p w14:paraId="7AF5736D" w14:textId="77777777" w:rsidR="00EC070B" w:rsidRDefault="00EC070B" w:rsidP="006D2F6F">
      <w:pPr>
        <w:spacing w:line="276" w:lineRule="auto"/>
        <w:jc w:val="both"/>
        <w:rPr>
          <w:rFonts w:ascii="Times New Roman" w:hAnsi="Times New Roman" w:cs="Times New Roman"/>
          <w:sz w:val="24"/>
          <w:szCs w:val="24"/>
        </w:rPr>
      </w:pPr>
      <w:r w:rsidRPr="00EC070B">
        <w:rPr>
          <w:rFonts w:ascii="Times New Roman" w:hAnsi="Times New Roman" w:cs="Times New Roman"/>
          <w:b/>
          <w:sz w:val="24"/>
          <w:szCs w:val="24"/>
        </w:rPr>
        <w:t xml:space="preserve">Objectives: </w:t>
      </w:r>
      <w:r w:rsidR="006D2F6F" w:rsidRPr="00ED1A75">
        <w:rPr>
          <w:rFonts w:ascii="Times New Roman" w:hAnsi="Times New Roman" w:cs="Times New Roman"/>
          <w:sz w:val="24"/>
          <w:szCs w:val="24"/>
        </w:rPr>
        <w:t xml:space="preserve">The study </w:t>
      </w:r>
      <w:r w:rsidR="006D2F6F">
        <w:rPr>
          <w:rFonts w:ascii="Times New Roman" w:hAnsi="Times New Roman" w:cs="Times New Roman"/>
          <w:sz w:val="24"/>
          <w:szCs w:val="24"/>
        </w:rPr>
        <w:t>was</w:t>
      </w:r>
      <w:r w:rsidR="006D2F6F" w:rsidRPr="00ED1A75">
        <w:rPr>
          <w:rFonts w:ascii="Times New Roman" w:hAnsi="Times New Roman" w:cs="Times New Roman"/>
          <w:sz w:val="24"/>
          <w:szCs w:val="24"/>
        </w:rPr>
        <w:t xml:space="preserve"> designed to investigate the aphrodisiac potential of </w:t>
      </w:r>
      <w:proofErr w:type="spellStart"/>
      <w:r w:rsidR="006D2F6F" w:rsidRPr="00ED1A75">
        <w:rPr>
          <w:rFonts w:ascii="Times New Roman" w:hAnsi="Times New Roman" w:cs="Times New Roman"/>
          <w:i/>
          <w:sz w:val="24"/>
          <w:szCs w:val="24"/>
        </w:rPr>
        <w:t>Panax</w:t>
      </w:r>
      <w:proofErr w:type="spellEnd"/>
      <w:r w:rsidR="006D2F6F" w:rsidRPr="00ED1A75">
        <w:rPr>
          <w:rFonts w:ascii="Times New Roman" w:hAnsi="Times New Roman" w:cs="Times New Roman"/>
          <w:i/>
          <w:sz w:val="24"/>
          <w:szCs w:val="24"/>
        </w:rPr>
        <w:t xml:space="preserve"> ginseng</w:t>
      </w:r>
      <w:r w:rsidR="006D2F6F" w:rsidRPr="00ED1A75">
        <w:rPr>
          <w:rFonts w:ascii="Times New Roman" w:hAnsi="Times New Roman" w:cs="Times New Roman"/>
          <w:sz w:val="24"/>
          <w:szCs w:val="24"/>
        </w:rPr>
        <w:t xml:space="preserve">-Based </w:t>
      </w:r>
      <w:proofErr w:type="spellStart"/>
      <w:r w:rsidR="006D2F6F" w:rsidRPr="00ED1A75">
        <w:rPr>
          <w:rFonts w:ascii="Times New Roman" w:hAnsi="Times New Roman" w:cs="Times New Roman"/>
          <w:sz w:val="24"/>
          <w:szCs w:val="24"/>
        </w:rPr>
        <w:t>Polyherbal</w:t>
      </w:r>
      <w:proofErr w:type="spellEnd"/>
      <w:r w:rsidR="006D2F6F" w:rsidRPr="00ED1A75">
        <w:rPr>
          <w:rFonts w:ascii="Times New Roman" w:hAnsi="Times New Roman" w:cs="Times New Roman"/>
          <w:sz w:val="24"/>
          <w:szCs w:val="24"/>
        </w:rPr>
        <w:t xml:space="preserve"> Formulation (PBPF) on Swiss albino mice model. </w:t>
      </w:r>
    </w:p>
    <w:p w14:paraId="3112A5B2" w14:textId="77777777" w:rsidR="00EC070B" w:rsidRDefault="00EC070B" w:rsidP="006D2F6F">
      <w:pPr>
        <w:spacing w:line="276" w:lineRule="auto"/>
        <w:jc w:val="both"/>
        <w:rPr>
          <w:rFonts w:ascii="Times New Roman" w:hAnsi="Times New Roman" w:cs="Times New Roman"/>
          <w:sz w:val="24"/>
          <w:szCs w:val="24"/>
        </w:rPr>
      </w:pPr>
      <w:r w:rsidRPr="00EC070B">
        <w:rPr>
          <w:rFonts w:ascii="Times New Roman" w:hAnsi="Times New Roman" w:cs="Times New Roman"/>
          <w:b/>
          <w:sz w:val="24"/>
          <w:szCs w:val="24"/>
        </w:rPr>
        <w:t xml:space="preserve">Methodology: </w:t>
      </w:r>
      <w:r w:rsidR="006D2F6F" w:rsidRPr="00ED1A75">
        <w:rPr>
          <w:rFonts w:ascii="Times New Roman" w:hAnsi="Times New Roman" w:cs="Times New Roman"/>
          <w:sz w:val="24"/>
          <w:szCs w:val="24"/>
        </w:rPr>
        <w:t xml:space="preserve">The different concentrations of </w:t>
      </w:r>
      <w:r w:rsidR="006D2F6F" w:rsidRPr="000E23CD">
        <w:rPr>
          <w:rFonts w:ascii="Times New Roman" w:hAnsi="Times New Roman" w:cs="Times New Roman"/>
          <w:sz w:val="24"/>
          <w:szCs w:val="24"/>
        </w:rPr>
        <w:t xml:space="preserve">PBPF </w:t>
      </w:r>
      <w:r w:rsidR="006D2F6F">
        <w:rPr>
          <w:rFonts w:ascii="Times New Roman" w:hAnsi="Times New Roman" w:cs="Times New Roman"/>
          <w:sz w:val="24"/>
          <w:szCs w:val="24"/>
        </w:rPr>
        <w:t xml:space="preserve">(doses </w:t>
      </w:r>
      <w:r w:rsidR="006D2F6F" w:rsidRPr="00ED1A75">
        <w:rPr>
          <w:rFonts w:ascii="Times New Roman" w:hAnsi="Times New Roman" w:cs="Times New Roman"/>
          <w:sz w:val="24"/>
          <w:szCs w:val="24"/>
        </w:rPr>
        <w:t>300, 600, 900 and 1200 mg/kg</w:t>
      </w:r>
      <w:r w:rsidR="006D2F6F">
        <w:rPr>
          <w:rFonts w:ascii="Times New Roman" w:hAnsi="Times New Roman" w:cs="Times New Roman"/>
          <w:sz w:val="24"/>
          <w:szCs w:val="24"/>
        </w:rPr>
        <w:t>)</w:t>
      </w:r>
      <w:r w:rsidR="006D2F6F" w:rsidRPr="00ED1A75">
        <w:rPr>
          <w:rFonts w:ascii="Times New Roman" w:hAnsi="Times New Roman" w:cs="Times New Roman"/>
          <w:sz w:val="24"/>
          <w:szCs w:val="24"/>
        </w:rPr>
        <w:t xml:space="preserve"> and vehicle (control) were administered orally to mice (n = 4 animals per group) for 30 days. Mating behavior parameters in male mice was monitored in first week and third four week of treatment pairing with receptive females. After termination of PBPF treatment</w:t>
      </w:r>
      <w:r w:rsidR="006D2F6F">
        <w:rPr>
          <w:rFonts w:ascii="Times New Roman" w:hAnsi="Times New Roman" w:cs="Times New Roman"/>
          <w:sz w:val="24"/>
          <w:szCs w:val="24"/>
        </w:rPr>
        <w:t>, the mating performance</w:t>
      </w:r>
      <w:r w:rsidR="006D2F6F" w:rsidRPr="00ED1A75">
        <w:rPr>
          <w:rFonts w:ascii="Times New Roman" w:hAnsi="Times New Roman" w:cs="Times New Roman"/>
          <w:sz w:val="24"/>
          <w:szCs w:val="24"/>
        </w:rPr>
        <w:t xml:space="preserve"> </w:t>
      </w:r>
      <w:r w:rsidR="006D2F6F">
        <w:rPr>
          <w:rFonts w:ascii="Times New Roman" w:hAnsi="Times New Roman" w:cs="Times New Roman"/>
          <w:sz w:val="24"/>
          <w:szCs w:val="24"/>
        </w:rPr>
        <w:t>was</w:t>
      </w:r>
      <w:r w:rsidR="006D2F6F" w:rsidRPr="00ED1A75">
        <w:rPr>
          <w:rFonts w:ascii="Times New Roman" w:hAnsi="Times New Roman" w:cs="Times New Roman"/>
          <w:sz w:val="24"/>
          <w:szCs w:val="24"/>
        </w:rPr>
        <w:t xml:space="preserve"> evaluated. </w:t>
      </w:r>
    </w:p>
    <w:p w14:paraId="3E556AEA" w14:textId="77777777" w:rsidR="00EC070B" w:rsidRDefault="00EC070B" w:rsidP="006D2F6F">
      <w:pPr>
        <w:spacing w:line="276" w:lineRule="auto"/>
        <w:jc w:val="both"/>
        <w:rPr>
          <w:rFonts w:ascii="Times New Roman" w:hAnsi="Times New Roman" w:cs="Times New Roman"/>
          <w:sz w:val="24"/>
          <w:szCs w:val="24"/>
        </w:rPr>
      </w:pPr>
      <w:r w:rsidRPr="00EC070B">
        <w:rPr>
          <w:rFonts w:ascii="Times New Roman" w:hAnsi="Times New Roman" w:cs="Times New Roman"/>
          <w:b/>
          <w:sz w:val="24"/>
          <w:szCs w:val="24"/>
        </w:rPr>
        <w:t xml:space="preserve">Results: </w:t>
      </w:r>
      <w:r w:rsidR="006D2F6F" w:rsidRPr="00ED1A75">
        <w:rPr>
          <w:rFonts w:ascii="Times New Roman" w:hAnsi="Times New Roman" w:cs="Times New Roman"/>
          <w:sz w:val="24"/>
          <w:szCs w:val="24"/>
        </w:rPr>
        <w:t xml:space="preserve">The </w:t>
      </w:r>
      <w:r w:rsidR="006D2F6F">
        <w:rPr>
          <w:rFonts w:ascii="Times New Roman" w:hAnsi="Times New Roman" w:cs="Times New Roman"/>
          <w:sz w:val="24"/>
          <w:szCs w:val="24"/>
        </w:rPr>
        <w:t>PBPF</w:t>
      </w:r>
      <w:r w:rsidR="006D2F6F" w:rsidRPr="00ED1A75">
        <w:rPr>
          <w:rFonts w:ascii="Times New Roman" w:hAnsi="Times New Roman" w:cs="Times New Roman"/>
          <w:sz w:val="24"/>
          <w:szCs w:val="24"/>
        </w:rPr>
        <w:t xml:space="preserve"> showed a significant increase in mating behavior as well as mating performance as compared to </w:t>
      </w:r>
      <w:r w:rsidR="006D2F6F">
        <w:rPr>
          <w:rFonts w:ascii="Times New Roman" w:hAnsi="Times New Roman" w:cs="Times New Roman"/>
          <w:sz w:val="24"/>
          <w:szCs w:val="24"/>
        </w:rPr>
        <w:t xml:space="preserve">the </w:t>
      </w:r>
      <w:r w:rsidR="006D2F6F" w:rsidRPr="00ED1A75">
        <w:rPr>
          <w:rFonts w:ascii="Times New Roman" w:hAnsi="Times New Roman" w:cs="Times New Roman"/>
          <w:sz w:val="24"/>
          <w:szCs w:val="24"/>
        </w:rPr>
        <w:t xml:space="preserve">vehicle control. </w:t>
      </w:r>
      <w:r w:rsidR="006D2F6F">
        <w:rPr>
          <w:rFonts w:ascii="Times New Roman" w:hAnsi="Times New Roman" w:cs="Times New Roman"/>
          <w:sz w:val="24"/>
          <w:szCs w:val="24"/>
        </w:rPr>
        <w:t>T</w:t>
      </w:r>
      <w:r w:rsidR="006D2F6F" w:rsidRPr="00ED1A75">
        <w:rPr>
          <w:rFonts w:ascii="Times New Roman" w:hAnsi="Times New Roman" w:cs="Times New Roman"/>
          <w:sz w:val="24"/>
          <w:szCs w:val="24"/>
        </w:rPr>
        <w:t xml:space="preserve">he </w:t>
      </w:r>
      <w:r w:rsidR="006D2F6F">
        <w:rPr>
          <w:rFonts w:ascii="Times New Roman" w:hAnsi="Times New Roman" w:cs="Times New Roman"/>
          <w:sz w:val="24"/>
          <w:szCs w:val="24"/>
        </w:rPr>
        <w:t xml:space="preserve">highest aphrodisiac activity was exhibited by PBPF at the dose of </w:t>
      </w:r>
      <w:r w:rsidR="006D2F6F" w:rsidRPr="00ED1A75">
        <w:rPr>
          <w:rFonts w:ascii="Times New Roman" w:hAnsi="Times New Roman" w:cs="Times New Roman"/>
          <w:sz w:val="24"/>
          <w:szCs w:val="24"/>
        </w:rPr>
        <w:t xml:space="preserve">1200 mg/kg. </w:t>
      </w:r>
      <w:r w:rsidR="006D2F6F">
        <w:rPr>
          <w:rFonts w:ascii="Times New Roman" w:hAnsi="Times New Roman" w:cs="Times New Roman"/>
          <w:sz w:val="24"/>
          <w:szCs w:val="24"/>
        </w:rPr>
        <w:t xml:space="preserve">The LD50 of PBPF was higher than 5000 mg/kg which was evident from the toxicity study. The heart rate and rhythm of the treated mice were also found to be good even better than that of the control group. </w:t>
      </w:r>
    </w:p>
    <w:p w14:paraId="76ECAFC4" w14:textId="61B2F167" w:rsidR="005357FC" w:rsidRPr="008066EB" w:rsidRDefault="00EC070B" w:rsidP="006D2F6F">
      <w:pPr>
        <w:spacing w:line="276" w:lineRule="auto"/>
        <w:jc w:val="both"/>
        <w:rPr>
          <w:rFonts w:ascii="Times New Roman" w:eastAsia="Times New Roman" w:hAnsi="Times New Roman" w:cs="Times New Roman"/>
          <w:bCs/>
          <w:color w:val="222222"/>
          <w:sz w:val="24"/>
          <w:szCs w:val="24"/>
          <w:shd w:val="clear" w:color="auto" w:fill="FFFFFF"/>
        </w:rPr>
      </w:pPr>
      <w:r w:rsidRPr="00EC070B">
        <w:rPr>
          <w:rFonts w:ascii="Times New Roman" w:hAnsi="Times New Roman" w:cs="Times New Roman"/>
          <w:b/>
          <w:sz w:val="24"/>
          <w:szCs w:val="24"/>
        </w:rPr>
        <w:t>Conclusion:</w:t>
      </w:r>
      <w:r>
        <w:rPr>
          <w:rFonts w:ascii="Times New Roman" w:hAnsi="Times New Roman" w:cs="Times New Roman"/>
          <w:sz w:val="24"/>
          <w:szCs w:val="24"/>
        </w:rPr>
        <w:t xml:space="preserve"> </w:t>
      </w:r>
      <w:r w:rsidR="006D2F6F">
        <w:rPr>
          <w:rFonts w:ascii="Times New Roman" w:hAnsi="Times New Roman" w:cs="Times New Roman"/>
          <w:sz w:val="24"/>
          <w:szCs w:val="24"/>
        </w:rPr>
        <w:t xml:space="preserve">Out study thus demonstrate the potential aphrodisiac activity of a novel </w:t>
      </w:r>
      <w:proofErr w:type="spellStart"/>
      <w:r w:rsidR="006D2F6F">
        <w:rPr>
          <w:rFonts w:ascii="Times New Roman" w:hAnsi="Times New Roman" w:cs="Times New Roman"/>
          <w:sz w:val="24"/>
          <w:szCs w:val="24"/>
        </w:rPr>
        <w:t>polyherbal</w:t>
      </w:r>
      <w:proofErr w:type="spellEnd"/>
      <w:r w:rsidR="006D2F6F">
        <w:rPr>
          <w:rFonts w:ascii="Times New Roman" w:hAnsi="Times New Roman" w:cs="Times New Roman"/>
          <w:sz w:val="24"/>
          <w:szCs w:val="24"/>
        </w:rPr>
        <w:t xml:space="preserve"> formulation based on </w:t>
      </w:r>
      <w:bookmarkStart w:id="0" w:name="_GoBack"/>
      <w:bookmarkEnd w:id="0"/>
      <w:proofErr w:type="spellStart"/>
      <w:r w:rsidR="006D2F6F">
        <w:rPr>
          <w:rFonts w:ascii="Times New Roman" w:hAnsi="Times New Roman" w:cs="Times New Roman"/>
          <w:sz w:val="24"/>
          <w:szCs w:val="24"/>
        </w:rPr>
        <w:t>Panax</w:t>
      </w:r>
      <w:proofErr w:type="spellEnd"/>
      <w:r w:rsidR="006D2F6F">
        <w:rPr>
          <w:rFonts w:ascii="Times New Roman" w:hAnsi="Times New Roman" w:cs="Times New Roman"/>
          <w:sz w:val="24"/>
          <w:szCs w:val="24"/>
        </w:rPr>
        <w:t>-ginseng (PBPF) with a wide range of safety profile.  Further studies for clinical trials in humans are required for the use of the formulation (PBPF) in clinical purpose.</w:t>
      </w:r>
    </w:p>
    <w:p w14:paraId="711FE525" w14:textId="77777777" w:rsidR="005357FC" w:rsidRDefault="005357FC" w:rsidP="005357FC"/>
    <w:p w14:paraId="6FA69F6B" w14:textId="77777777" w:rsidR="00D46B7C" w:rsidRDefault="00D46B7C"/>
    <w:sectPr w:rsidR="00D46B7C" w:rsidSect="00580CB3">
      <w:pgSz w:w="12240" w:h="15840"/>
      <w:pgMar w:top="1440" w:right="1440" w:bottom="1440" w:left="144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95B9D"/>
    <w:multiLevelType w:val="hybridMultilevel"/>
    <w:tmpl w:val="B21EA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FC"/>
    <w:rsid w:val="0011307B"/>
    <w:rsid w:val="00160050"/>
    <w:rsid w:val="00181429"/>
    <w:rsid w:val="00213B83"/>
    <w:rsid w:val="002C5611"/>
    <w:rsid w:val="004D1957"/>
    <w:rsid w:val="00526020"/>
    <w:rsid w:val="0053448C"/>
    <w:rsid w:val="005357FC"/>
    <w:rsid w:val="005E706B"/>
    <w:rsid w:val="006255BE"/>
    <w:rsid w:val="00637F16"/>
    <w:rsid w:val="006D2F6F"/>
    <w:rsid w:val="006E36CD"/>
    <w:rsid w:val="008066EB"/>
    <w:rsid w:val="008172F5"/>
    <w:rsid w:val="008D3243"/>
    <w:rsid w:val="00BA1C3C"/>
    <w:rsid w:val="00C018C1"/>
    <w:rsid w:val="00C91B88"/>
    <w:rsid w:val="00CC52B4"/>
    <w:rsid w:val="00D05655"/>
    <w:rsid w:val="00D46B7C"/>
    <w:rsid w:val="00E95490"/>
    <w:rsid w:val="00EA6FE6"/>
    <w:rsid w:val="00EC070B"/>
    <w:rsid w:val="00F8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7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60050"/>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7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6005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 fatema topa</dc:creator>
  <cp:lastModifiedBy>Prof Sarker</cp:lastModifiedBy>
  <cp:revision>6</cp:revision>
  <dcterms:created xsi:type="dcterms:W3CDTF">2023-03-01T09:26:00Z</dcterms:created>
  <dcterms:modified xsi:type="dcterms:W3CDTF">2023-04-05T03:13:00Z</dcterms:modified>
</cp:coreProperties>
</file>