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656AC" w14:textId="77777777" w:rsidR="00372698" w:rsidRPr="00372698" w:rsidRDefault="00372698" w:rsidP="00372698">
      <w:pPr>
        <w:spacing w:after="0" w:line="360" w:lineRule="auto"/>
        <w:ind w:left="-360" w:right="-810"/>
        <w:rPr>
          <w:rFonts w:ascii="Times New Roman" w:hAnsi="Times New Roman"/>
          <w:sz w:val="24"/>
          <w:szCs w:val="24"/>
        </w:rPr>
      </w:pPr>
      <w:r w:rsidRPr="00372698">
        <w:rPr>
          <w:rFonts w:ascii="Times New Roman" w:hAnsi="Times New Roman"/>
          <w:b/>
          <w:bCs/>
          <w:sz w:val="28"/>
          <w:szCs w:val="28"/>
        </w:rPr>
        <w:t>Title of the Manuscript</w:t>
      </w:r>
      <w:r w:rsidRPr="00372698">
        <w:rPr>
          <w:rFonts w:ascii="Times New Roman" w:hAnsi="Times New Roman"/>
          <w:sz w:val="24"/>
          <w:szCs w:val="24"/>
        </w:rPr>
        <w:t>: "Kaempferol Derivatives as a Potential Inhibitor of Diabetes Receptor by Computational Drug Design Approach"</w:t>
      </w:r>
    </w:p>
    <w:p w14:paraId="6947FA0B" w14:textId="77777777" w:rsidR="00372698" w:rsidRPr="00372698" w:rsidRDefault="00372698" w:rsidP="00372698">
      <w:pPr>
        <w:spacing w:after="0" w:line="360" w:lineRule="auto"/>
        <w:ind w:left="-360" w:right="-810"/>
        <w:rPr>
          <w:rFonts w:ascii="Times New Roman" w:hAnsi="Times New Roman"/>
          <w:sz w:val="24"/>
          <w:szCs w:val="24"/>
        </w:rPr>
      </w:pPr>
    </w:p>
    <w:p w14:paraId="0950780D" w14:textId="77777777" w:rsidR="00372698" w:rsidRPr="00372698" w:rsidRDefault="00372698" w:rsidP="00372698">
      <w:pPr>
        <w:spacing w:after="0" w:line="360" w:lineRule="auto"/>
        <w:ind w:left="-360" w:right="-810"/>
        <w:rPr>
          <w:rFonts w:ascii="Times New Roman" w:hAnsi="Times New Roman"/>
          <w:b/>
          <w:bCs/>
          <w:sz w:val="28"/>
          <w:szCs w:val="28"/>
        </w:rPr>
      </w:pPr>
      <w:r w:rsidRPr="00372698">
        <w:rPr>
          <w:rFonts w:ascii="Times New Roman" w:hAnsi="Times New Roman"/>
          <w:b/>
          <w:bCs/>
          <w:sz w:val="28"/>
          <w:szCs w:val="28"/>
        </w:rPr>
        <w:t>Authors' Information:</w:t>
      </w:r>
    </w:p>
    <w:p w14:paraId="6F1A4E75" w14:textId="77777777" w:rsidR="00372698" w:rsidRPr="00372698" w:rsidRDefault="00372698" w:rsidP="00372698">
      <w:pPr>
        <w:spacing w:after="0" w:line="360" w:lineRule="auto"/>
        <w:ind w:left="-360" w:right="-810"/>
        <w:rPr>
          <w:rFonts w:ascii="Times New Roman" w:hAnsi="Times New Roman"/>
          <w:sz w:val="24"/>
          <w:szCs w:val="24"/>
        </w:rPr>
      </w:pPr>
    </w:p>
    <w:p w14:paraId="5F0E21A8" w14:textId="53618FFD" w:rsidR="00372698" w:rsidRPr="00372698" w:rsidRDefault="00372698" w:rsidP="00372698">
      <w:pPr>
        <w:spacing w:after="0" w:line="360" w:lineRule="auto"/>
        <w:ind w:left="-360" w:right="-810"/>
        <w:rPr>
          <w:rFonts w:ascii="Times New Roman" w:hAnsi="Times New Roman"/>
          <w:b/>
          <w:bCs/>
          <w:sz w:val="24"/>
          <w:szCs w:val="24"/>
        </w:rPr>
      </w:pPr>
      <w:r w:rsidRPr="00372698">
        <w:rPr>
          <w:rFonts w:ascii="Times New Roman" w:hAnsi="Times New Roman"/>
          <w:b/>
          <w:bCs/>
          <w:sz w:val="24"/>
          <w:szCs w:val="24"/>
        </w:rPr>
        <w:t>Shoeb Ahmad</w:t>
      </w:r>
      <w:r w:rsidR="00F75B24">
        <w:rPr>
          <w:rFonts w:ascii="Times New Roman" w:hAnsi="Times New Roman"/>
          <w:b/>
          <w:bCs/>
          <w:sz w:val="24"/>
          <w:szCs w:val="24"/>
        </w:rPr>
        <w:t xml:space="preserve"> (</w:t>
      </w:r>
      <w:r w:rsidR="00F75B24" w:rsidRPr="00372698">
        <w:rPr>
          <w:rFonts w:ascii="Times New Roman" w:hAnsi="Times New Roman"/>
          <w:sz w:val="24"/>
          <w:szCs w:val="24"/>
        </w:rPr>
        <w:t>Corresponding Author</w:t>
      </w:r>
      <w:r w:rsidR="00F75B24" w:rsidRPr="00F75B24">
        <w:rPr>
          <w:rFonts w:ascii="Times New Roman" w:hAnsi="Times New Roman"/>
          <w:b/>
          <w:bCs/>
          <w:sz w:val="24"/>
          <w:szCs w:val="24"/>
        </w:rPr>
        <w:t>)</w:t>
      </w:r>
    </w:p>
    <w:p w14:paraId="76042677" w14:textId="7F8AD701" w:rsidR="00372698" w:rsidRPr="00372698" w:rsidRDefault="00372698" w:rsidP="00245D62">
      <w:pPr>
        <w:spacing w:after="0" w:line="360" w:lineRule="auto"/>
        <w:ind w:left="-360" w:right="-810"/>
        <w:rPr>
          <w:rFonts w:ascii="Times New Roman" w:hAnsi="Times New Roman"/>
          <w:sz w:val="24"/>
          <w:szCs w:val="24"/>
        </w:rPr>
      </w:pPr>
      <w:r w:rsidRPr="00372698">
        <w:rPr>
          <w:rFonts w:ascii="Times New Roman" w:hAnsi="Times New Roman"/>
          <w:sz w:val="24"/>
          <w:szCs w:val="24"/>
        </w:rPr>
        <w:t>Affiliation: Daffodil International University</w:t>
      </w:r>
    </w:p>
    <w:p w14:paraId="6DD1DF08" w14:textId="77777777" w:rsidR="00F75B24" w:rsidRDefault="00372698" w:rsidP="00372698">
      <w:pPr>
        <w:spacing w:after="0" w:line="360" w:lineRule="auto"/>
        <w:ind w:left="-360" w:right="-810"/>
        <w:rPr>
          <w:rFonts w:ascii="Times New Roman" w:hAnsi="Times New Roman"/>
          <w:sz w:val="24"/>
          <w:szCs w:val="24"/>
        </w:rPr>
      </w:pPr>
      <w:r w:rsidRPr="00372698">
        <w:rPr>
          <w:rFonts w:ascii="Times New Roman" w:hAnsi="Times New Roman"/>
          <w:sz w:val="24"/>
          <w:szCs w:val="24"/>
        </w:rPr>
        <w:t xml:space="preserve">Contact: </w:t>
      </w:r>
    </w:p>
    <w:p w14:paraId="1844944D" w14:textId="13E987F2" w:rsidR="00372698" w:rsidRDefault="00372698" w:rsidP="00372698">
      <w:pPr>
        <w:spacing w:after="0" w:line="360" w:lineRule="auto"/>
        <w:ind w:left="-360" w:right="-810"/>
        <w:rPr>
          <w:rFonts w:ascii="Times New Roman" w:hAnsi="Times New Roman"/>
          <w:sz w:val="24"/>
          <w:szCs w:val="24"/>
        </w:rPr>
      </w:pPr>
      <w:r w:rsidRPr="00372698">
        <w:rPr>
          <w:rFonts w:ascii="Times New Roman" w:hAnsi="Times New Roman"/>
          <w:sz w:val="24"/>
          <w:szCs w:val="24"/>
        </w:rPr>
        <w:t>Phone: [</w:t>
      </w:r>
      <w:r>
        <w:rPr>
          <w:rFonts w:ascii="Times New Roman" w:hAnsi="Times New Roman"/>
          <w:sz w:val="24"/>
          <w:szCs w:val="24"/>
        </w:rPr>
        <w:t>01852372202</w:t>
      </w:r>
      <w:r w:rsidRPr="00372698">
        <w:rPr>
          <w:rFonts w:ascii="Times New Roman" w:hAnsi="Times New Roman"/>
          <w:sz w:val="24"/>
          <w:szCs w:val="24"/>
        </w:rPr>
        <w:t>]</w:t>
      </w:r>
    </w:p>
    <w:p w14:paraId="0328786E" w14:textId="42A0B947" w:rsidR="00F75B24" w:rsidRPr="00372698" w:rsidRDefault="00F75B24" w:rsidP="00372698">
      <w:pPr>
        <w:spacing w:after="0" w:line="360" w:lineRule="auto"/>
        <w:ind w:left="-360" w:right="-810"/>
        <w:rPr>
          <w:rFonts w:ascii="Times New Roman" w:hAnsi="Times New Roman"/>
          <w:sz w:val="24"/>
          <w:szCs w:val="24"/>
        </w:rPr>
      </w:pPr>
      <w:r w:rsidRPr="00372698">
        <w:rPr>
          <w:rFonts w:ascii="Times New Roman" w:hAnsi="Times New Roman"/>
          <w:sz w:val="24"/>
          <w:szCs w:val="24"/>
        </w:rPr>
        <w:t>Email: shoeb29-351@diu.edu.bd</w:t>
      </w:r>
    </w:p>
    <w:p w14:paraId="7F185CDA" w14:textId="3C4BAD49" w:rsidR="00372698" w:rsidRPr="00372698" w:rsidRDefault="00372698" w:rsidP="00372698">
      <w:pPr>
        <w:spacing w:after="0" w:line="360" w:lineRule="auto"/>
        <w:ind w:left="-360" w:right="-810"/>
        <w:rPr>
          <w:rFonts w:ascii="Times New Roman" w:hAnsi="Times New Roman"/>
          <w:b/>
          <w:bCs/>
          <w:sz w:val="24"/>
          <w:szCs w:val="24"/>
        </w:rPr>
      </w:pPr>
      <w:r w:rsidRPr="00372698">
        <w:rPr>
          <w:rFonts w:ascii="Times New Roman" w:hAnsi="Times New Roman"/>
          <w:b/>
          <w:bCs/>
          <w:sz w:val="24"/>
          <w:szCs w:val="24"/>
        </w:rPr>
        <w:t>Omar Faruk</w:t>
      </w:r>
    </w:p>
    <w:p w14:paraId="27A623FC" w14:textId="77777777" w:rsidR="00372698" w:rsidRPr="00372698" w:rsidRDefault="00372698" w:rsidP="00372698">
      <w:pPr>
        <w:spacing w:after="0" w:line="360" w:lineRule="auto"/>
        <w:ind w:left="-360" w:right="-810"/>
        <w:rPr>
          <w:rFonts w:ascii="Times New Roman" w:hAnsi="Times New Roman"/>
          <w:sz w:val="24"/>
          <w:szCs w:val="24"/>
        </w:rPr>
      </w:pPr>
      <w:r w:rsidRPr="00372698">
        <w:rPr>
          <w:rFonts w:ascii="Times New Roman" w:hAnsi="Times New Roman"/>
          <w:sz w:val="24"/>
          <w:szCs w:val="24"/>
        </w:rPr>
        <w:t>Affiliation: Daffodil International University</w:t>
      </w:r>
    </w:p>
    <w:p w14:paraId="2BBF45B4" w14:textId="77777777" w:rsidR="00372698" w:rsidRPr="00372698" w:rsidRDefault="00372698" w:rsidP="00372698">
      <w:pPr>
        <w:spacing w:after="0" w:line="360" w:lineRule="auto"/>
        <w:ind w:left="-360" w:right="-810"/>
        <w:rPr>
          <w:rFonts w:ascii="Times New Roman" w:hAnsi="Times New Roman"/>
          <w:sz w:val="24"/>
          <w:szCs w:val="24"/>
        </w:rPr>
      </w:pPr>
      <w:r w:rsidRPr="00372698">
        <w:rPr>
          <w:rFonts w:ascii="Times New Roman" w:hAnsi="Times New Roman"/>
          <w:sz w:val="24"/>
          <w:szCs w:val="24"/>
        </w:rPr>
        <w:t>Email: omar29-350@diu.edu.bd</w:t>
      </w:r>
    </w:p>
    <w:p w14:paraId="2A83886D" w14:textId="13158994" w:rsidR="00372698" w:rsidRPr="00372698" w:rsidRDefault="00372698" w:rsidP="00372698">
      <w:pPr>
        <w:spacing w:after="0" w:line="360" w:lineRule="auto"/>
        <w:ind w:left="-360" w:right="-810"/>
        <w:rPr>
          <w:rFonts w:ascii="Times New Roman" w:hAnsi="Times New Roman"/>
          <w:b/>
          <w:bCs/>
          <w:sz w:val="24"/>
          <w:szCs w:val="24"/>
        </w:rPr>
      </w:pPr>
      <w:r w:rsidRPr="00372698">
        <w:rPr>
          <w:rFonts w:ascii="Times New Roman" w:hAnsi="Times New Roman"/>
          <w:b/>
          <w:bCs/>
          <w:sz w:val="24"/>
          <w:szCs w:val="24"/>
        </w:rPr>
        <w:t>Atikur Rahman</w:t>
      </w:r>
    </w:p>
    <w:p w14:paraId="674ED308" w14:textId="77777777" w:rsidR="00372698" w:rsidRPr="00372698" w:rsidRDefault="00372698" w:rsidP="00372698">
      <w:pPr>
        <w:spacing w:after="0" w:line="360" w:lineRule="auto"/>
        <w:ind w:left="-360" w:right="-810"/>
        <w:rPr>
          <w:rFonts w:ascii="Times New Roman" w:hAnsi="Times New Roman"/>
          <w:sz w:val="24"/>
          <w:szCs w:val="24"/>
        </w:rPr>
      </w:pPr>
      <w:r w:rsidRPr="00372698">
        <w:rPr>
          <w:rFonts w:ascii="Times New Roman" w:hAnsi="Times New Roman"/>
          <w:sz w:val="24"/>
          <w:szCs w:val="24"/>
        </w:rPr>
        <w:t>Affiliation: Daffodil International University</w:t>
      </w:r>
    </w:p>
    <w:p w14:paraId="5602D1CA" w14:textId="77777777" w:rsidR="00372698" w:rsidRPr="00372698" w:rsidRDefault="00372698" w:rsidP="00372698">
      <w:pPr>
        <w:spacing w:after="0" w:line="360" w:lineRule="auto"/>
        <w:ind w:left="-360" w:right="-810"/>
        <w:rPr>
          <w:rFonts w:ascii="Times New Roman" w:hAnsi="Times New Roman"/>
          <w:sz w:val="24"/>
          <w:szCs w:val="24"/>
        </w:rPr>
      </w:pPr>
      <w:r w:rsidRPr="00372698">
        <w:rPr>
          <w:rFonts w:ascii="Times New Roman" w:hAnsi="Times New Roman"/>
          <w:sz w:val="24"/>
          <w:szCs w:val="24"/>
        </w:rPr>
        <w:t>Email: atikur29-1670@diu.edu.bd</w:t>
      </w:r>
    </w:p>
    <w:p w14:paraId="45A67389" w14:textId="45372433" w:rsidR="00765C73" w:rsidRDefault="00372698" w:rsidP="00372698">
      <w:pPr>
        <w:spacing w:after="0" w:line="360" w:lineRule="auto"/>
        <w:ind w:left="-360" w:right="-810"/>
        <w:rPr>
          <w:rFonts w:ascii="Times New Roman" w:hAnsi="Times New Roman"/>
          <w:b/>
          <w:bCs/>
          <w:sz w:val="24"/>
          <w:szCs w:val="24"/>
        </w:rPr>
      </w:pPr>
      <w:r w:rsidRPr="007F78C4">
        <w:rPr>
          <w:rFonts w:ascii="Times New Roman" w:hAnsi="Times New Roman"/>
          <w:b/>
          <w:bCs/>
          <w:sz w:val="28"/>
          <w:szCs w:val="28"/>
        </w:rPr>
        <w:t>Running Title</w:t>
      </w:r>
      <w:r w:rsidRPr="00372698">
        <w:rPr>
          <w:rFonts w:ascii="Times New Roman" w:hAnsi="Times New Roman"/>
          <w:sz w:val="24"/>
          <w:szCs w:val="24"/>
        </w:rPr>
        <w:t>: "Kaempferol Derivatives: Diabetes Receptor Inhibitors</w:t>
      </w:r>
      <w:r w:rsidRPr="00372698">
        <w:rPr>
          <w:rFonts w:ascii="Times New Roman" w:hAnsi="Times New Roman"/>
          <w:b/>
          <w:bCs/>
          <w:sz w:val="24"/>
          <w:szCs w:val="24"/>
        </w:rPr>
        <w:t>"</w:t>
      </w:r>
    </w:p>
    <w:p w14:paraId="3CB4B19B" w14:textId="77777777" w:rsidR="009C7012" w:rsidRDefault="009C7012" w:rsidP="00D5312D">
      <w:pPr>
        <w:spacing w:after="0" w:line="360" w:lineRule="auto"/>
        <w:ind w:left="-360" w:right="-810"/>
        <w:jc w:val="center"/>
        <w:rPr>
          <w:rFonts w:ascii="Times New Roman" w:hAnsi="Times New Roman"/>
          <w:b/>
          <w:bCs/>
          <w:sz w:val="24"/>
          <w:szCs w:val="24"/>
        </w:rPr>
      </w:pPr>
    </w:p>
    <w:p w14:paraId="293EB13B" w14:textId="77777777" w:rsidR="009C7012" w:rsidRDefault="009C7012" w:rsidP="00D5312D">
      <w:pPr>
        <w:spacing w:after="0" w:line="360" w:lineRule="auto"/>
        <w:ind w:left="-360" w:right="-810"/>
        <w:jc w:val="center"/>
        <w:rPr>
          <w:rFonts w:ascii="Times New Roman" w:hAnsi="Times New Roman"/>
          <w:b/>
          <w:bCs/>
          <w:sz w:val="24"/>
          <w:szCs w:val="24"/>
        </w:rPr>
      </w:pPr>
    </w:p>
    <w:p w14:paraId="52C1C26D" w14:textId="77777777" w:rsidR="00765C73" w:rsidRDefault="00765C73" w:rsidP="00D5312D">
      <w:pPr>
        <w:spacing w:after="0" w:line="360" w:lineRule="auto"/>
        <w:ind w:left="-360" w:right="-810"/>
        <w:jc w:val="center"/>
        <w:rPr>
          <w:rFonts w:ascii="Times New Roman" w:hAnsi="Times New Roman"/>
          <w:b/>
          <w:bCs/>
          <w:sz w:val="24"/>
          <w:szCs w:val="24"/>
        </w:rPr>
      </w:pPr>
    </w:p>
    <w:p w14:paraId="0FD32AEE" w14:textId="77777777" w:rsidR="00765C73" w:rsidRDefault="00765C73" w:rsidP="00D5312D">
      <w:pPr>
        <w:spacing w:after="0" w:line="360" w:lineRule="auto"/>
        <w:ind w:left="-360" w:right="-810"/>
        <w:jc w:val="center"/>
        <w:rPr>
          <w:rFonts w:ascii="Times New Roman" w:hAnsi="Times New Roman"/>
          <w:b/>
          <w:bCs/>
          <w:sz w:val="24"/>
          <w:szCs w:val="24"/>
        </w:rPr>
      </w:pPr>
    </w:p>
    <w:p w14:paraId="52758AD3" w14:textId="77777777" w:rsidR="00765C73" w:rsidRDefault="00765C73" w:rsidP="00D5312D">
      <w:pPr>
        <w:spacing w:after="0" w:line="360" w:lineRule="auto"/>
        <w:ind w:left="-360" w:right="-810"/>
        <w:jc w:val="center"/>
        <w:rPr>
          <w:rFonts w:ascii="Times New Roman" w:hAnsi="Times New Roman"/>
          <w:b/>
          <w:bCs/>
          <w:sz w:val="24"/>
          <w:szCs w:val="24"/>
        </w:rPr>
      </w:pPr>
    </w:p>
    <w:p w14:paraId="10005CEA" w14:textId="77777777" w:rsidR="00765C73" w:rsidRDefault="00765C73" w:rsidP="00D5312D">
      <w:pPr>
        <w:spacing w:after="0" w:line="360" w:lineRule="auto"/>
        <w:ind w:left="-360" w:right="-810"/>
        <w:jc w:val="center"/>
        <w:rPr>
          <w:rFonts w:ascii="Times New Roman" w:hAnsi="Times New Roman"/>
          <w:b/>
          <w:bCs/>
          <w:sz w:val="24"/>
          <w:szCs w:val="24"/>
        </w:rPr>
      </w:pPr>
    </w:p>
    <w:p w14:paraId="0A307473" w14:textId="77777777" w:rsidR="00765C73" w:rsidRDefault="00765C73" w:rsidP="00D5312D">
      <w:pPr>
        <w:spacing w:after="0" w:line="360" w:lineRule="auto"/>
        <w:ind w:left="-360" w:right="-810"/>
        <w:jc w:val="center"/>
        <w:rPr>
          <w:rFonts w:ascii="Times New Roman" w:hAnsi="Times New Roman"/>
          <w:b/>
          <w:bCs/>
          <w:sz w:val="24"/>
          <w:szCs w:val="24"/>
        </w:rPr>
      </w:pPr>
    </w:p>
    <w:p w14:paraId="3A139FC8" w14:textId="77777777" w:rsidR="00765C73" w:rsidRDefault="00765C73" w:rsidP="00D5312D">
      <w:pPr>
        <w:spacing w:after="0" w:line="360" w:lineRule="auto"/>
        <w:ind w:left="-360" w:right="-810"/>
        <w:jc w:val="center"/>
        <w:rPr>
          <w:rFonts w:ascii="Times New Roman" w:hAnsi="Times New Roman"/>
          <w:b/>
          <w:bCs/>
          <w:sz w:val="24"/>
          <w:szCs w:val="24"/>
        </w:rPr>
      </w:pPr>
    </w:p>
    <w:p w14:paraId="0D59E728" w14:textId="77777777" w:rsidR="00765C73" w:rsidRDefault="00765C73" w:rsidP="00D5312D">
      <w:pPr>
        <w:spacing w:after="0" w:line="360" w:lineRule="auto"/>
        <w:ind w:left="-360" w:right="-810"/>
        <w:jc w:val="center"/>
        <w:rPr>
          <w:rFonts w:ascii="Times New Roman" w:hAnsi="Times New Roman"/>
          <w:b/>
          <w:bCs/>
          <w:sz w:val="24"/>
          <w:szCs w:val="24"/>
        </w:rPr>
      </w:pPr>
    </w:p>
    <w:p w14:paraId="6970FDE6" w14:textId="77777777" w:rsidR="00765C73" w:rsidRDefault="00765C73" w:rsidP="00D5312D">
      <w:pPr>
        <w:spacing w:after="0" w:line="360" w:lineRule="auto"/>
        <w:ind w:left="-360" w:right="-810"/>
        <w:jc w:val="center"/>
        <w:rPr>
          <w:rFonts w:ascii="Times New Roman" w:hAnsi="Times New Roman"/>
          <w:b/>
          <w:bCs/>
          <w:sz w:val="24"/>
          <w:szCs w:val="24"/>
        </w:rPr>
      </w:pPr>
    </w:p>
    <w:p w14:paraId="5CE0968F" w14:textId="77777777" w:rsidR="00765C73" w:rsidRDefault="00765C73" w:rsidP="007F78C4">
      <w:pPr>
        <w:spacing w:after="0" w:line="360" w:lineRule="auto"/>
        <w:ind w:right="-810"/>
        <w:rPr>
          <w:rFonts w:ascii="Times New Roman" w:hAnsi="Times New Roman"/>
          <w:b/>
          <w:bCs/>
          <w:sz w:val="24"/>
          <w:szCs w:val="24"/>
        </w:rPr>
      </w:pPr>
    </w:p>
    <w:p w14:paraId="475F155E" w14:textId="77777777" w:rsidR="007F78C4" w:rsidRDefault="007F78C4" w:rsidP="007F78C4">
      <w:pPr>
        <w:spacing w:after="0" w:line="360" w:lineRule="auto"/>
        <w:ind w:right="-810"/>
        <w:rPr>
          <w:rFonts w:ascii="Times New Roman" w:hAnsi="Times New Roman"/>
          <w:b/>
          <w:bCs/>
          <w:sz w:val="24"/>
          <w:szCs w:val="24"/>
        </w:rPr>
      </w:pPr>
    </w:p>
    <w:p w14:paraId="36EE31FF" w14:textId="77777777" w:rsidR="00765C73" w:rsidRDefault="00765C73" w:rsidP="00D5312D">
      <w:pPr>
        <w:spacing w:after="0" w:line="360" w:lineRule="auto"/>
        <w:ind w:left="-360" w:right="-810"/>
        <w:jc w:val="center"/>
        <w:rPr>
          <w:rFonts w:ascii="Times New Roman" w:hAnsi="Times New Roman"/>
          <w:b/>
          <w:bCs/>
          <w:sz w:val="24"/>
          <w:szCs w:val="24"/>
        </w:rPr>
      </w:pPr>
    </w:p>
    <w:p w14:paraId="4DC1D899" w14:textId="77777777" w:rsidR="00765C73" w:rsidRDefault="00765C73" w:rsidP="00D5312D">
      <w:pPr>
        <w:spacing w:after="0" w:line="360" w:lineRule="auto"/>
        <w:ind w:left="-360" w:right="-810"/>
        <w:jc w:val="center"/>
        <w:rPr>
          <w:rFonts w:ascii="Times New Roman" w:hAnsi="Times New Roman"/>
          <w:b/>
          <w:bCs/>
          <w:sz w:val="24"/>
          <w:szCs w:val="24"/>
        </w:rPr>
      </w:pPr>
    </w:p>
    <w:p w14:paraId="6E2EC1BC" w14:textId="77777777" w:rsidR="00245D62" w:rsidRDefault="00245D62" w:rsidP="00D5312D">
      <w:pPr>
        <w:spacing w:after="0" w:line="360" w:lineRule="auto"/>
        <w:ind w:left="-360" w:right="-810"/>
        <w:jc w:val="center"/>
        <w:rPr>
          <w:rFonts w:ascii="Times New Roman" w:hAnsi="Times New Roman"/>
          <w:b/>
          <w:bCs/>
          <w:sz w:val="24"/>
          <w:szCs w:val="24"/>
        </w:rPr>
      </w:pPr>
    </w:p>
    <w:p w14:paraId="4CAA063E" w14:textId="77777777" w:rsidR="00765C73" w:rsidRPr="00D5312D" w:rsidRDefault="00765C73" w:rsidP="00D5312D">
      <w:pPr>
        <w:spacing w:after="0" w:line="360" w:lineRule="auto"/>
        <w:ind w:left="-360" w:right="-810"/>
        <w:jc w:val="center"/>
        <w:rPr>
          <w:rFonts w:ascii="Times New Roman" w:hAnsi="Times New Roman"/>
          <w:b/>
          <w:bCs/>
          <w:sz w:val="24"/>
          <w:szCs w:val="24"/>
        </w:rPr>
      </w:pPr>
    </w:p>
    <w:p w14:paraId="0A51F0F6" w14:textId="72C9FAF4" w:rsidR="00931875" w:rsidRDefault="00862EE5" w:rsidP="006856A2">
      <w:pPr>
        <w:tabs>
          <w:tab w:val="left" w:pos="6319"/>
        </w:tabs>
        <w:spacing w:after="0"/>
        <w:ind w:right="-720"/>
        <w:jc w:val="both"/>
        <w:rPr>
          <w:rFonts w:ascii="Times New Roman" w:hAnsi="Times New Roman"/>
          <w:b/>
          <w:bCs/>
          <w:sz w:val="28"/>
          <w:szCs w:val="28"/>
        </w:rPr>
      </w:pPr>
      <w:r w:rsidRPr="002D7263">
        <w:rPr>
          <w:rFonts w:ascii="Times New Roman" w:hAnsi="Times New Roman"/>
          <w:b/>
          <w:bCs/>
          <w:sz w:val="28"/>
          <w:szCs w:val="28"/>
        </w:rPr>
        <w:t>Abstract</w:t>
      </w:r>
    </w:p>
    <w:p w14:paraId="74EECDB5" w14:textId="57BB6CD6" w:rsidR="00BA5133" w:rsidRDefault="00BA5133" w:rsidP="008E110D">
      <w:pPr>
        <w:tabs>
          <w:tab w:val="left" w:pos="6319"/>
        </w:tabs>
        <w:spacing w:after="0" w:line="360" w:lineRule="auto"/>
        <w:ind w:right="-720"/>
        <w:jc w:val="both"/>
        <w:rPr>
          <w:rFonts w:ascii="Times New Roman" w:hAnsi="Times New Roman"/>
          <w:sz w:val="24"/>
          <w:szCs w:val="24"/>
        </w:rPr>
      </w:pPr>
      <w:r w:rsidRPr="00B94F67">
        <w:rPr>
          <w:rFonts w:ascii="Times New Roman" w:hAnsi="Times New Roman"/>
          <w:sz w:val="24"/>
          <w:szCs w:val="24"/>
        </w:rPr>
        <w:t xml:space="preserve"> </w:t>
      </w:r>
    </w:p>
    <w:p w14:paraId="34C98704" w14:textId="77777777" w:rsidR="007F50C9" w:rsidRPr="00335769" w:rsidRDefault="007F50C9" w:rsidP="008E110D">
      <w:pPr>
        <w:tabs>
          <w:tab w:val="left" w:pos="6319"/>
        </w:tabs>
        <w:spacing w:after="0" w:line="360" w:lineRule="auto"/>
        <w:ind w:right="-720"/>
        <w:jc w:val="both"/>
        <w:rPr>
          <w:rStyle w:val="Hyperlink"/>
          <w:rFonts w:ascii="Times New Roman" w:hAnsi="Times New Roman"/>
          <w:color w:val="auto"/>
          <w:sz w:val="24"/>
          <w:szCs w:val="24"/>
          <w:u w:val="none"/>
        </w:rPr>
      </w:pPr>
    </w:p>
    <w:p w14:paraId="02F77761" w14:textId="65CD329C" w:rsidR="009C7012" w:rsidRDefault="00BA5133" w:rsidP="008E110D">
      <w:pPr>
        <w:tabs>
          <w:tab w:val="left" w:pos="6319"/>
        </w:tabs>
        <w:spacing w:after="0" w:line="360" w:lineRule="auto"/>
        <w:ind w:right="-720"/>
        <w:jc w:val="both"/>
        <w:rPr>
          <w:rFonts w:ascii="Times New Roman" w:hAnsi="Times New Roman"/>
          <w:sz w:val="24"/>
          <w:szCs w:val="24"/>
        </w:rPr>
      </w:pPr>
      <w:r w:rsidRPr="00B94F67">
        <w:rPr>
          <w:rFonts w:ascii="Times New Roman" w:hAnsi="Times New Roman"/>
          <w:sz w:val="24"/>
          <w:szCs w:val="24"/>
        </w:rPr>
        <w:t xml:space="preserve">It is increasingly apparent that not only is a cure for the current worldwide diabetes epidemic required but also for its major complications, affecting both small and large blood vessels. These complications </w:t>
      </w:r>
      <w:r w:rsidR="00905A59">
        <w:rPr>
          <w:rFonts w:ascii="Times New Roman" w:hAnsi="Times New Roman"/>
          <w:sz w:val="24"/>
          <w:szCs w:val="24"/>
        </w:rPr>
        <w:t>{Den Hartogh, 2020 #</w:t>
      </w:r>
      <w:proofErr w:type="gramStart"/>
      <w:r w:rsidR="00905A59">
        <w:rPr>
          <w:rFonts w:ascii="Times New Roman" w:hAnsi="Times New Roman"/>
          <w:sz w:val="24"/>
          <w:szCs w:val="24"/>
        </w:rPr>
        <w:t>8}</w:t>
      </w:r>
      <w:r w:rsidRPr="00B94F67">
        <w:rPr>
          <w:rFonts w:ascii="Times New Roman" w:hAnsi="Times New Roman"/>
          <w:sz w:val="24"/>
          <w:szCs w:val="24"/>
        </w:rPr>
        <w:t>occur</w:t>
      </w:r>
      <w:proofErr w:type="gramEnd"/>
      <w:r w:rsidRPr="00B94F67">
        <w:rPr>
          <w:rFonts w:ascii="Times New Roman" w:hAnsi="Times New Roman"/>
          <w:sz w:val="24"/>
          <w:szCs w:val="24"/>
        </w:rPr>
        <w:t xml:space="preserve"> in the majority of individuals with both type 1 and type 2 diabetes </w:t>
      </w:r>
      <w:r w:rsidRPr="00A94577">
        <w:rPr>
          <w:rStyle w:val="Hyperlink"/>
          <w:rFonts w:ascii="Times New Roman" w:hAnsi="Times New Roman"/>
          <w:b/>
          <w:bCs/>
          <w:sz w:val="18"/>
          <w:szCs w:val="18"/>
        </w:rPr>
        <w:t>https://journals.physiology.org/doi/full/10.1152/physrev.00045</w:t>
      </w:r>
      <w:r w:rsidRPr="00A94577">
        <w:rPr>
          <w:rStyle w:val="Hyperlink"/>
          <w:rFonts w:ascii="Times New Roman" w:hAnsi="Times New Roman"/>
          <w:b/>
          <w:bCs/>
          <w:sz w:val="24"/>
          <w:szCs w:val="24"/>
        </w:rPr>
        <w:t>.</w:t>
      </w:r>
      <w:r w:rsidR="000E2D8A" w:rsidRPr="00B94F67">
        <w:rPr>
          <w:rFonts w:ascii="Times New Roman" w:hAnsi="Times New Roman"/>
          <w:sz w:val="24"/>
          <w:szCs w:val="24"/>
        </w:rPr>
        <w:t>This study investigates the Kaempferol derivatives as a potential inhibitor of Diabetes receptor using molecular modeling methods, including ADMET,</w:t>
      </w:r>
      <w:r w:rsidR="0089179B" w:rsidRPr="0089179B">
        <w:rPr>
          <w:rFonts w:ascii="Times New Roman" w:hAnsi="Times New Roman"/>
          <w:b/>
          <w:bCs/>
          <w:color w:val="000000"/>
          <w:sz w:val="24"/>
          <w:szCs w:val="24"/>
        </w:rPr>
        <w:t xml:space="preserve"> </w:t>
      </w:r>
      <w:r w:rsidR="0089179B" w:rsidRPr="0089179B">
        <w:rPr>
          <w:rFonts w:ascii="Times New Roman" w:hAnsi="Times New Roman"/>
          <w:color w:val="000000"/>
          <w:sz w:val="24"/>
          <w:szCs w:val="24"/>
        </w:rPr>
        <w:t>(QSAR) and PlogIC50</w:t>
      </w:r>
      <w:r w:rsidR="0089179B">
        <w:rPr>
          <w:rFonts w:ascii="Times New Roman" w:hAnsi="Times New Roman"/>
          <w:color w:val="000000"/>
          <w:sz w:val="24"/>
          <w:szCs w:val="24"/>
        </w:rPr>
        <w:t>,</w:t>
      </w:r>
      <w:r w:rsidR="000E2D8A" w:rsidRPr="0089179B">
        <w:rPr>
          <w:rFonts w:ascii="Times New Roman" w:hAnsi="Times New Roman"/>
          <w:sz w:val="24"/>
          <w:szCs w:val="24"/>
        </w:rPr>
        <w:t xml:space="preserve"> </w:t>
      </w:r>
      <w:r w:rsidR="000E2D8A" w:rsidRPr="00B94F67">
        <w:rPr>
          <w:rFonts w:ascii="Times New Roman" w:hAnsi="Times New Roman"/>
          <w:sz w:val="24"/>
          <w:szCs w:val="24"/>
        </w:rPr>
        <w:t>molecular docking. The effectiveness of these compound</w:t>
      </w:r>
      <w:r w:rsidR="00B72907" w:rsidRPr="00B94F67">
        <w:rPr>
          <w:rFonts w:ascii="Times New Roman" w:hAnsi="Times New Roman"/>
          <w:sz w:val="24"/>
          <w:szCs w:val="24"/>
        </w:rPr>
        <w:t>s</w:t>
      </w:r>
      <w:r w:rsidR="000E2D8A" w:rsidRPr="00B94F67">
        <w:rPr>
          <w:rFonts w:ascii="Times New Roman" w:hAnsi="Times New Roman"/>
          <w:sz w:val="24"/>
          <w:szCs w:val="24"/>
        </w:rPr>
        <w:t xml:space="preserve"> as anti-diabetic drugs was assessed using the Prediction of Activity Spectra for Substance (PASS) prediction, which demonstrated that </w:t>
      </w:r>
      <w:r w:rsidR="00B72907" w:rsidRPr="00B94F67">
        <w:rPr>
          <w:rFonts w:ascii="Times New Roman" w:hAnsi="Times New Roman"/>
          <w:sz w:val="24"/>
          <w:szCs w:val="24"/>
        </w:rPr>
        <w:t xml:space="preserve">ligand no:( 06,07,09) bind to </w:t>
      </w:r>
      <w:r w:rsidR="00973E17">
        <w:rPr>
          <w:rFonts w:ascii="Times New Roman" w:hAnsi="Times New Roman"/>
          <w:sz w:val="24"/>
          <w:szCs w:val="24"/>
        </w:rPr>
        <w:t xml:space="preserve">the </w:t>
      </w:r>
      <w:r w:rsidR="00B72907" w:rsidRPr="00B94F67">
        <w:rPr>
          <w:rFonts w:ascii="Times New Roman" w:hAnsi="Times New Roman"/>
          <w:sz w:val="24"/>
          <w:szCs w:val="24"/>
        </w:rPr>
        <w:t>Crystal structure of human CYP3A4 bound to metformin (PDB ID 5G5J) with binding affinities ranging</w:t>
      </w:r>
      <w:r w:rsidR="002A753D" w:rsidRPr="00B94F67">
        <w:rPr>
          <w:rFonts w:ascii="Times New Roman" w:hAnsi="Times New Roman"/>
          <w:sz w:val="24"/>
          <w:szCs w:val="24"/>
        </w:rPr>
        <w:t xml:space="preserve"> from </w:t>
      </w:r>
      <w:r w:rsidR="00B72907" w:rsidRPr="00B94F67">
        <w:rPr>
          <w:rFonts w:ascii="Times New Roman" w:hAnsi="Times New Roman"/>
          <w:sz w:val="24"/>
          <w:szCs w:val="24"/>
        </w:rPr>
        <w:t>-9.8 kcal/mol to -10.0 kcal/mol and</w:t>
      </w:r>
      <w:r w:rsidR="002A753D" w:rsidRPr="00B94F67">
        <w:rPr>
          <w:rFonts w:ascii="Times New Roman" w:hAnsi="Times New Roman"/>
          <w:sz w:val="24"/>
          <w:szCs w:val="24"/>
        </w:rPr>
        <w:t xml:space="preserve"> </w:t>
      </w:r>
      <w:r w:rsidR="00B72907" w:rsidRPr="00B94F67">
        <w:rPr>
          <w:rFonts w:ascii="Times New Roman" w:hAnsi="Times New Roman"/>
          <w:sz w:val="24"/>
          <w:szCs w:val="24"/>
        </w:rPr>
        <w:t xml:space="preserve">  Human dipeptidyl peptidase-IV (PDB ID: 4A5S) </w:t>
      </w:r>
      <w:r w:rsidR="002A753D" w:rsidRPr="00B94F67">
        <w:rPr>
          <w:rFonts w:ascii="Times New Roman" w:hAnsi="Times New Roman"/>
          <w:sz w:val="24"/>
          <w:szCs w:val="24"/>
        </w:rPr>
        <w:t xml:space="preserve">with binding affinities ranging from -8.3 kcal/mol to -8.6 kcal/mol. Drug similarity and ADMET prediction assessments of pharmacokinetics properties revealed that the compounds were likely non-carcinogenic, non-hepatotoxic, and rapidly soluble. </w:t>
      </w:r>
    </w:p>
    <w:p w14:paraId="6B98D4F7" w14:textId="5568040A" w:rsidR="00C06D7B" w:rsidRDefault="00C06D7B" w:rsidP="008E110D">
      <w:pPr>
        <w:tabs>
          <w:tab w:val="left" w:pos="6319"/>
        </w:tabs>
        <w:spacing w:after="0" w:line="360" w:lineRule="auto"/>
        <w:ind w:right="-720"/>
        <w:jc w:val="both"/>
        <w:rPr>
          <w:rFonts w:ascii="Times New Roman" w:hAnsi="Times New Roman"/>
          <w:sz w:val="24"/>
          <w:szCs w:val="24"/>
        </w:rPr>
      </w:pPr>
      <w:r w:rsidRPr="00C06D7B">
        <w:rPr>
          <w:rFonts w:ascii="Times New Roman" w:hAnsi="Times New Roman"/>
          <w:sz w:val="24"/>
          <w:szCs w:val="24"/>
          <w:highlight w:val="yellow"/>
        </w:rPr>
        <w:t>Future detection:</w:t>
      </w:r>
      <w:r w:rsidRPr="00C06D7B">
        <w:rPr>
          <w:highlight w:val="yellow"/>
        </w:rPr>
        <w:t xml:space="preserve"> </w:t>
      </w:r>
      <w:r w:rsidRPr="00C06D7B">
        <w:rPr>
          <w:rFonts w:ascii="Times New Roman" w:hAnsi="Times New Roman"/>
          <w:sz w:val="24"/>
          <w:szCs w:val="24"/>
          <w:highlight w:val="yellow"/>
        </w:rPr>
        <w:t>this study can be suggested for further investigation from computational to in vitro or in vivo</w:t>
      </w:r>
      <w:r w:rsidRPr="00C06D7B">
        <w:rPr>
          <w:rFonts w:ascii="Times New Roman" w:hAnsi="Times New Roman"/>
          <w:sz w:val="24"/>
          <w:szCs w:val="24"/>
        </w:rPr>
        <w:t xml:space="preserve">  </w:t>
      </w:r>
    </w:p>
    <w:p w14:paraId="682A159B" w14:textId="0FFB048F" w:rsidR="00C06D7B" w:rsidRDefault="00C06D7B" w:rsidP="008E110D">
      <w:pPr>
        <w:tabs>
          <w:tab w:val="left" w:pos="6319"/>
        </w:tabs>
        <w:spacing w:after="0" w:line="360" w:lineRule="auto"/>
        <w:ind w:right="-720"/>
        <w:jc w:val="both"/>
        <w:rPr>
          <w:rFonts w:ascii="Times New Roman" w:hAnsi="Times New Roman"/>
          <w:sz w:val="24"/>
          <w:szCs w:val="24"/>
        </w:rPr>
      </w:pPr>
      <w:r w:rsidRPr="00C06D7B">
        <w:rPr>
          <w:rFonts w:ascii="Times New Roman" w:hAnsi="Times New Roman"/>
          <w:sz w:val="24"/>
          <w:szCs w:val="24"/>
          <w:highlight w:val="yellow"/>
        </w:rPr>
        <w:t xml:space="preserve">The abstract has been concise as per </w:t>
      </w:r>
      <w:r>
        <w:rPr>
          <w:rFonts w:ascii="Times New Roman" w:hAnsi="Times New Roman"/>
          <w:sz w:val="24"/>
          <w:szCs w:val="24"/>
          <w:highlight w:val="yellow"/>
        </w:rPr>
        <w:t xml:space="preserve">the </w:t>
      </w:r>
      <w:r w:rsidRPr="00C06D7B">
        <w:rPr>
          <w:rFonts w:ascii="Times New Roman" w:hAnsi="Times New Roman"/>
          <w:sz w:val="24"/>
          <w:szCs w:val="24"/>
          <w:highlight w:val="yellow"/>
        </w:rPr>
        <w:t>suggestion</w:t>
      </w:r>
    </w:p>
    <w:p w14:paraId="655EA379" w14:textId="77777777" w:rsidR="009C7012" w:rsidRDefault="009C7012" w:rsidP="008E110D">
      <w:pPr>
        <w:tabs>
          <w:tab w:val="left" w:pos="6319"/>
        </w:tabs>
        <w:spacing w:after="0" w:line="360" w:lineRule="auto"/>
        <w:ind w:right="-720"/>
        <w:jc w:val="both"/>
        <w:rPr>
          <w:rFonts w:ascii="Times New Roman" w:hAnsi="Times New Roman"/>
          <w:sz w:val="24"/>
          <w:szCs w:val="24"/>
        </w:rPr>
      </w:pPr>
    </w:p>
    <w:p w14:paraId="23C071D9" w14:textId="77777777" w:rsidR="009C7012" w:rsidRDefault="009C7012" w:rsidP="008E110D">
      <w:pPr>
        <w:tabs>
          <w:tab w:val="left" w:pos="6319"/>
        </w:tabs>
        <w:spacing w:after="0" w:line="360" w:lineRule="auto"/>
        <w:ind w:right="-720"/>
        <w:jc w:val="both"/>
        <w:rPr>
          <w:rFonts w:ascii="Times New Roman" w:hAnsi="Times New Roman"/>
          <w:sz w:val="24"/>
          <w:szCs w:val="24"/>
        </w:rPr>
      </w:pPr>
    </w:p>
    <w:p w14:paraId="29E50520" w14:textId="77777777" w:rsidR="009C7012" w:rsidRDefault="009C7012" w:rsidP="008E110D">
      <w:pPr>
        <w:tabs>
          <w:tab w:val="left" w:pos="6319"/>
        </w:tabs>
        <w:spacing w:after="0" w:line="360" w:lineRule="auto"/>
        <w:ind w:right="-720"/>
        <w:jc w:val="both"/>
        <w:rPr>
          <w:rFonts w:ascii="Times New Roman" w:hAnsi="Times New Roman"/>
          <w:sz w:val="24"/>
          <w:szCs w:val="24"/>
        </w:rPr>
      </w:pPr>
    </w:p>
    <w:p w14:paraId="7C81ED8C" w14:textId="77777777" w:rsidR="007F50C9" w:rsidRDefault="007F50C9" w:rsidP="008E110D">
      <w:pPr>
        <w:tabs>
          <w:tab w:val="left" w:pos="6319"/>
        </w:tabs>
        <w:spacing w:after="0" w:line="360" w:lineRule="auto"/>
        <w:ind w:right="-720"/>
        <w:jc w:val="both"/>
        <w:rPr>
          <w:rFonts w:ascii="Times New Roman" w:hAnsi="Times New Roman"/>
          <w:sz w:val="24"/>
          <w:szCs w:val="24"/>
        </w:rPr>
      </w:pPr>
    </w:p>
    <w:p w14:paraId="0254FF2F" w14:textId="77777777" w:rsidR="007F50C9" w:rsidRDefault="007F50C9" w:rsidP="008E110D">
      <w:pPr>
        <w:tabs>
          <w:tab w:val="left" w:pos="6319"/>
        </w:tabs>
        <w:spacing w:after="0" w:line="360" w:lineRule="auto"/>
        <w:ind w:right="-720"/>
        <w:jc w:val="both"/>
        <w:rPr>
          <w:rFonts w:ascii="Times New Roman" w:hAnsi="Times New Roman"/>
          <w:sz w:val="24"/>
          <w:szCs w:val="24"/>
        </w:rPr>
      </w:pPr>
    </w:p>
    <w:p w14:paraId="3686C421" w14:textId="77777777" w:rsidR="007F50C9" w:rsidRDefault="007F50C9" w:rsidP="008E110D">
      <w:pPr>
        <w:tabs>
          <w:tab w:val="left" w:pos="6319"/>
        </w:tabs>
        <w:spacing w:after="0" w:line="360" w:lineRule="auto"/>
        <w:ind w:right="-720"/>
        <w:jc w:val="both"/>
        <w:rPr>
          <w:rFonts w:ascii="Times New Roman" w:hAnsi="Times New Roman"/>
          <w:sz w:val="24"/>
          <w:szCs w:val="24"/>
        </w:rPr>
      </w:pPr>
    </w:p>
    <w:p w14:paraId="412BE010" w14:textId="77777777" w:rsidR="009C7012" w:rsidRDefault="009C7012" w:rsidP="008E110D">
      <w:pPr>
        <w:tabs>
          <w:tab w:val="left" w:pos="6319"/>
        </w:tabs>
        <w:spacing w:after="0" w:line="360" w:lineRule="auto"/>
        <w:ind w:right="-720"/>
        <w:jc w:val="both"/>
        <w:rPr>
          <w:rFonts w:ascii="Times New Roman" w:hAnsi="Times New Roman"/>
          <w:sz w:val="24"/>
          <w:szCs w:val="24"/>
        </w:rPr>
      </w:pPr>
    </w:p>
    <w:p w14:paraId="1BBBDD4E" w14:textId="77777777" w:rsidR="00765C73" w:rsidRDefault="00765C73" w:rsidP="008E110D">
      <w:pPr>
        <w:tabs>
          <w:tab w:val="left" w:pos="6319"/>
        </w:tabs>
        <w:spacing w:after="0" w:line="360" w:lineRule="auto"/>
        <w:ind w:right="-720"/>
        <w:jc w:val="both"/>
        <w:rPr>
          <w:rFonts w:ascii="Times New Roman" w:hAnsi="Times New Roman"/>
          <w:sz w:val="24"/>
          <w:szCs w:val="24"/>
        </w:rPr>
      </w:pPr>
    </w:p>
    <w:p w14:paraId="6EEA67A5" w14:textId="77777777" w:rsidR="00765C73" w:rsidRDefault="00765C73" w:rsidP="008E110D">
      <w:pPr>
        <w:tabs>
          <w:tab w:val="left" w:pos="6319"/>
        </w:tabs>
        <w:spacing w:after="0" w:line="360" w:lineRule="auto"/>
        <w:ind w:right="-720"/>
        <w:jc w:val="both"/>
        <w:rPr>
          <w:rFonts w:ascii="Times New Roman" w:hAnsi="Times New Roman"/>
          <w:sz w:val="24"/>
          <w:szCs w:val="24"/>
        </w:rPr>
      </w:pPr>
    </w:p>
    <w:p w14:paraId="0AE6B751" w14:textId="77777777" w:rsidR="00765C73" w:rsidRDefault="00765C73" w:rsidP="008E110D">
      <w:pPr>
        <w:tabs>
          <w:tab w:val="left" w:pos="6319"/>
        </w:tabs>
        <w:spacing w:after="0" w:line="360" w:lineRule="auto"/>
        <w:ind w:right="-720"/>
        <w:jc w:val="both"/>
        <w:rPr>
          <w:rFonts w:ascii="Times New Roman" w:hAnsi="Times New Roman"/>
          <w:sz w:val="24"/>
          <w:szCs w:val="24"/>
        </w:rPr>
      </w:pPr>
    </w:p>
    <w:p w14:paraId="121FA6BD" w14:textId="77777777" w:rsidR="00765C73" w:rsidRDefault="00765C73" w:rsidP="008E110D">
      <w:pPr>
        <w:tabs>
          <w:tab w:val="left" w:pos="6319"/>
        </w:tabs>
        <w:spacing w:after="0" w:line="360" w:lineRule="auto"/>
        <w:ind w:right="-720"/>
        <w:jc w:val="both"/>
        <w:rPr>
          <w:rFonts w:ascii="Times New Roman" w:hAnsi="Times New Roman"/>
          <w:sz w:val="24"/>
          <w:szCs w:val="24"/>
        </w:rPr>
      </w:pPr>
    </w:p>
    <w:p w14:paraId="6261DD89" w14:textId="77777777" w:rsidR="00C06D7B" w:rsidRDefault="00C06D7B" w:rsidP="008E110D">
      <w:pPr>
        <w:tabs>
          <w:tab w:val="left" w:pos="6319"/>
        </w:tabs>
        <w:spacing w:after="0" w:line="360" w:lineRule="auto"/>
        <w:ind w:right="-720"/>
        <w:jc w:val="both"/>
        <w:rPr>
          <w:rFonts w:ascii="Times New Roman" w:hAnsi="Times New Roman"/>
          <w:sz w:val="24"/>
          <w:szCs w:val="24"/>
        </w:rPr>
      </w:pPr>
    </w:p>
    <w:p w14:paraId="6041B957" w14:textId="77777777" w:rsidR="009C7012" w:rsidRDefault="009C7012" w:rsidP="008E110D">
      <w:pPr>
        <w:tabs>
          <w:tab w:val="left" w:pos="6319"/>
        </w:tabs>
        <w:spacing w:after="0" w:line="360" w:lineRule="auto"/>
        <w:ind w:right="-720"/>
        <w:jc w:val="both"/>
        <w:rPr>
          <w:rFonts w:ascii="Times New Roman" w:hAnsi="Times New Roman"/>
          <w:sz w:val="24"/>
          <w:szCs w:val="24"/>
        </w:rPr>
      </w:pPr>
    </w:p>
    <w:p w14:paraId="0038C8E9" w14:textId="130DEE69" w:rsidR="009C7012" w:rsidRDefault="009C7012" w:rsidP="009C7012">
      <w:pPr>
        <w:tabs>
          <w:tab w:val="left" w:pos="6319"/>
        </w:tabs>
        <w:spacing w:after="0"/>
        <w:ind w:right="-720"/>
        <w:jc w:val="both"/>
        <w:rPr>
          <w:rFonts w:ascii="Times New Roman" w:hAnsi="Times New Roman"/>
          <w:b/>
          <w:bCs/>
          <w:sz w:val="28"/>
          <w:szCs w:val="28"/>
        </w:rPr>
      </w:pPr>
      <w:r>
        <w:rPr>
          <w:rFonts w:ascii="Times New Roman" w:hAnsi="Times New Roman"/>
          <w:b/>
          <w:bCs/>
          <w:sz w:val="28"/>
          <w:szCs w:val="28"/>
        </w:rPr>
        <w:t xml:space="preserve">Graphical </w:t>
      </w:r>
      <w:r w:rsidRPr="002D7263">
        <w:rPr>
          <w:rFonts w:ascii="Times New Roman" w:hAnsi="Times New Roman"/>
          <w:b/>
          <w:bCs/>
          <w:sz w:val="28"/>
          <w:szCs w:val="28"/>
        </w:rPr>
        <w:t>Abstract</w:t>
      </w:r>
    </w:p>
    <w:p w14:paraId="528F6A72" w14:textId="259B8D3F" w:rsidR="009C7012" w:rsidRDefault="009C7012" w:rsidP="009C7012">
      <w:pPr>
        <w:tabs>
          <w:tab w:val="left" w:pos="6319"/>
        </w:tabs>
        <w:spacing w:after="0"/>
        <w:ind w:right="-720"/>
        <w:jc w:val="both"/>
        <w:rPr>
          <w:rFonts w:ascii="Times New Roman" w:hAnsi="Times New Roman"/>
          <w:b/>
          <w:bCs/>
          <w:sz w:val="28"/>
          <w:szCs w:val="28"/>
        </w:rPr>
      </w:pPr>
    </w:p>
    <w:p w14:paraId="3388770A" w14:textId="0EB5B475" w:rsidR="009C7012" w:rsidRDefault="00253F82" w:rsidP="009C7012">
      <w:pPr>
        <w:tabs>
          <w:tab w:val="left" w:pos="6319"/>
        </w:tabs>
        <w:spacing w:after="0"/>
        <w:ind w:right="-720"/>
        <w:jc w:val="both"/>
        <w:rPr>
          <w:rFonts w:ascii="Times New Roman" w:hAnsi="Times New Roman"/>
          <w:b/>
          <w:bCs/>
          <w:sz w:val="28"/>
          <w:szCs w:val="28"/>
        </w:rPr>
      </w:pPr>
      <w:r>
        <w:rPr>
          <w:rFonts w:ascii="Times New Roman" w:hAnsi="Times New Roman"/>
          <w:b/>
          <w:bCs/>
          <w:noProof/>
          <w:sz w:val="28"/>
          <w:szCs w:val="28"/>
        </w:rPr>
        <w:drawing>
          <wp:inline distT="0" distB="0" distL="0" distR="0" wp14:anchorId="6BD8993C" wp14:editId="25714155">
            <wp:extent cx="5943600" cy="3912870"/>
            <wp:effectExtent l="0" t="0" r="0" b="0"/>
            <wp:docPr id="1295463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63800" name="Picture 1295463800"/>
                    <pic:cNvPicPr/>
                  </pic:nvPicPr>
                  <pic:blipFill>
                    <a:blip r:embed="rId8">
                      <a:extLst>
                        <a:ext uri="{28A0092B-C50C-407E-A947-70E740481C1C}">
                          <a14:useLocalDpi xmlns:a14="http://schemas.microsoft.com/office/drawing/2010/main" val="0"/>
                        </a:ext>
                      </a:extLst>
                    </a:blip>
                    <a:stretch>
                      <a:fillRect/>
                    </a:stretch>
                  </pic:blipFill>
                  <pic:spPr>
                    <a:xfrm>
                      <a:off x="0" y="0"/>
                      <a:ext cx="5943600" cy="3912870"/>
                    </a:xfrm>
                    <a:prstGeom prst="rect">
                      <a:avLst/>
                    </a:prstGeom>
                  </pic:spPr>
                </pic:pic>
              </a:graphicData>
            </a:graphic>
          </wp:inline>
        </w:drawing>
      </w:r>
    </w:p>
    <w:p w14:paraId="0FD67445" w14:textId="394FB473" w:rsidR="009C7012" w:rsidRDefault="009C7012" w:rsidP="009C7012">
      <w:pPr>
        <w:tabs>
          <w:tab w:val="left" w:pos="6319"/>
        </w:tabs>
        <w:spacing w:after="0"/>
        <w:ind w:right="-720"/>
        <w:jc w:val="both"/>
        <w:rPr>
          <w:rFonts w:ascii="Times New Roman" w:hAnsi="Times New Roman"/>
          <w:b/>
          <w:bCs/>
          <w:sz w:val="28"/>
          <w:szCs w:val="28"/>
        </w:rPr>
      </w:pPr>
    </w:p>
    <w:p w14:paraId="2E20CF3D" w14:textId="0260358A" w:rsidR="009C7012" w:rsidRDefault="009C7012" w:rsidP="009C7012">
      <w:pPr>
        <w:tabs>
          <w:tab w:val="left" w:pos="6319"/>
        </w:tabs>
        <w:spacing w:after="0"/>
        <w:ind w:right="-720"/>
        <w:jc w:val="both"/>
        <w:rPr>
          <w:rFonts w:ascii="Times New Roman" w:hAnsi="Times New Roman"/>
          <w:b/>
          <w:bCs/>
          <w:sz w:val="28"/>
          <w:szCs w:val="28"/>
        </w:rPr>
      </w:pPr>
    </w:p>
    <w:p w14:paraId="12FE1098" w14:textId="01813261" w:rsidR="009C7012" w:rsidRDefault="009C7012" w:rsidP="009C7012">
      <w:pPr>
        <w:tabs>
          <w:tab w:val="left" w:pos="6319"/>
        </w:tabs>
        <w:spacing w:after="0"/>
        <w:ind w:right="-720"/>
        <w:jc w:val="both"/>
        <w:rPr>
          <w:rFonts w:ascii="Times New Roman" w:hAnsi="Times New Roman"/>
          <w:b/>
          <w:bCs/>
          <w:sz w:val="28"/>
          <w:szCs w:val="28"/>
        </w:rPr>
      </w:pPr>
      <w:r>
        <w:rPr>
          <w:rFonts w:ascii="Times New Roman" w:hAnsi="Times New Roman"/>
          <w:b/>
          <w:bCs/>
          <w:sz w:val="28"/>
          <w:szCs w:val="28"/>
        </w:rPr>
        <w:t xml:space="preserve">Keywords: </w:t>
      </w:r>
      <w:r w:rsidRPr="008E110D">
        <w:rPr>
          <w:rFonts w:ascii="Times New Roman" w:hAnsi="Times New Roman"/>
          <w:sz w:val="24"/>
          <w:szCs w:val="24"/>
        </w:rPr>
        <w:t>Kaempfero</w:t>
      </w:r>
      <w:r>
        <w:rPr>
          <w:rFonts w:ascii="Times New Roman" w:hAnsi="Times New Roman"/>
          <w:sz w:val="24"/>
          <w:szCs w:val="24"/>
        </w:rPr>
        <w:t>l,</w:t>
      </w:r>
      <w:r w:rsidRPr="009C7012">
        <w:t xml:space="preserve"> </w:t>
      </w:r>
      <w:r w:rsidRPr="009C7012">
        <w:rPr>
          <w:rFonts w:ascii="Times New Roman" w:hAnsi="Times New Roman"/>
          <w:sz w:val="24"/>
          <w:szCs w:val="24"/>
        </w:rPr>
        <w:t>Molecular docking</w:t>
      </w:r>
      <w:r>
        <w:rPr>
          <w:rFonts w:ascii="Times New Roman" w:hAnsi="Times New Roman"/>
          <w:sz w:val="24"/>
          <w:szCs w:val="24"/>
        </w:rPr>
        <w:t>,</w:t>
      </w:r>
      <w:r w:rsidR="00103D55" w:rsidRPr="00103D55">
        <w:rPr>
          <w:rFonts w:ascii="Times New Roman" w:hAnsi="Times New Roman"/>
          <w:sz w:val="24"/>
          <w:szCs w:val="24"/>
        </w:rPr>
        <w:t xml:space="preserve"> </w:t>
      </w:r>
      <w:r w:rsidR="00103D55" w:rsidRPr="002D7263">
        <w:rPr>
          <w:rFonts w:ascii="Times New Roman" w:hAnsi="Times New Roman"/>
          <w:sz w:val="24"/>
          <w:szCs w:val="24"/>
        </w:rPr>
        <w:t>antidiabetic</w:t>
      </w:r>
      <w:r w:rsidR="00103D55">
        <w:rPr>
          <w:rFonts w:ascii="Times New Roman" w:hAnsi="Times New Roman"/>
          <w:sz w:val="24"/>
          <w:szCs w:val="24"/>
        </w:rPr>
        <w:t xml:space="preserve"> drug, </w:t>
      </w:r>
      <w:r w:rsidR="00103D55" w:rsidRPr="00103D55">
        <w:rPr>
          <w:rFonts w:ascii="Times New Roman" w:hAnsi="Times New Roman"/>
          <w:color w:val="000000"/>
          <w:sz w:val="24"/>
          <w:szCs w:val="24"/>
        </w:rPr>
        <w:t>Pharmacokinetics</w:t>
      </w:r>
    </w:p>
    <w:p w14:paraId="698D14BB" w14:textId="77777777" w:rsidR="009C7012" w:rsidRDefault="009C7012" w:rsidP="009C7012">
      <w:pPr>
        <w:tabs>
          <w:tab w:val="left" w:pos="6319"/>
        </w:tabs>
        <w:spacing w:after="0"/>
        <w:ind w:right="-720"/>
        <w:jc w:val="both"/>
        <w:rPr>
          <w:rFonts w:ascii="Times New Roman" w:hAnsi="Times New Roman"/>
          <w:b/>
          <w:bCs/>
          <w:sz w:val="28"/>
          <w:szCs w:val="28"/>
        </w:rPr>
      </w:pPr>
    </w:p>
    <w:p w14:paraId="7A6C7DD3" w14:textId="77777777" w:rsidR="009C7012" w:rsidRDefault="009C7012" w:rsidP="008E110D">
      <w:pPr>
        <w:tabs>
          <w:tab w:val="left" w:pos="6319"/>
        </w:tabs>
        <w:spacing w:after="0" w:line="360" w:lineRule="auto"/>
        <w:ind w:right="-720"/>
        <w:jc w:val="both"/>
        <w:rPr>
          <w:rFonts w:ascii="Times New Roman" w:hAnsi="Times New Roman"/>
          <w:b/>
          <w:bCs/>
          <w:sz w:val="28"/>
          <w:szCs w:val="28"/>
        </w:rPr>
      </w:pPr>
    </w:p>
    <w:p w14:paraId="133FFA77" w14:textId="77777777" w:rsidR="009C7012" w:rsidRPr="00B94F67" w:rsidRDefault="009C7012" w:rsidP="008E110D">
      <w:pPr>
        <w:tabs>
          <w:tab w:val="left" w:pos="6319"/>
        </w:tabs>
        <w:spacing w:after="0" w:line="360" w:lineRule="auto"/>
        <w:ind w:right="-720"/>
        <w:jc w:val="both"/>
        <w:rPr>
          <w:rFonts w:ascii="Times New Roman" w:hAnsi="Times New Roman"/>
          <w:b/>
          <w:bCs/>
          <w:color w:val="0000FF"/>
          <w:sz w:val="24"/>
          <w:szCs w:val="24"/>
          <w:u w:val="single"/>
        </w:rPr>
      </w:pPr>
    </w:p>
    <w:p w14:paraId="4C0A3913" w14:textId="0D1066F9" w:rsidR="00136108" w:rsidRPr="00CC42C8" w:rsidRDefault="006874D9" w:rsidP="008E110D">
      <w:pPr>
        <w:tabs>
          <w:tab w:val="left" w:pos="6319"/>
        </w:tabs>
        <w:spacing w:after="0" w:line="360" w:lineRule="auto"/>
        <w:ind w:right="-720"/>
        <w:jc w:val="both"/>
        <w:rPr>
          <w:rFonts w:ascii="Palatino Linotype" w:hAnsi="Palatino Linotype"/>
          <w:b/>
          <w:bCs/>
        </w:rPr>
      </w:pPr>
      <w:r w:rsidRPr="00CC42C8">
        <w:rPr>
          <w:rFonts w:ascii="Palatino Linotype" w:hAnsi="Palatino Linotype"/>
          <w:b/>
          <w:bCs/>
        </w:rPr>
        <w:tab/>
      </w:r>
    </w:p>
    <w:p w14:paraId="3F3C6618" w14:textId="1E0D1FC2" w:rsidR="00CC42C8" w:rsidRPr="002D7263" w:rsidRDefault="00CC42C8" w:rsidP="00DE6946">
      <w:pPr>
        <w:pStyle w:val="ListParagraph"/>
        <w:numPr>
          <w:ilvl w:val="0"/>
          <w:numId w:val="31"/>
        </w:numPr>
        <w:spacing w:after="0" w:line="276" w:lineRule="auto"/>
        <w:ind w:right="-720"/>
        <w:jc w:val="both"/>
        <w:rPr>
          <w:rFonts w:ascii="Times New Roman" w:hAnsi="Times New Roman"/>
          <w:b/>
          <w:bCs/>
          <w:sz w:val="28"/>
          <w:szCs w:val="28"/>
        </w:rPr>
      </w:pPr>
      <w:r w:rsidRPr="002D7263">
        <w:rPr>
          <w:rFonts w:ascii="Times New Roman" w:hAnsi="Times New Roman"/>
          <w:b/>
          <w:bCs/>
          <w:sz w:val="28"/>
          <w:szCs w:val="28"/>
        </w:rPr>
        <w:t xml:space="preserve">Introduction </w:t>
      </w:r>
    </w:p>
    <w:p w14:paraId="63867D79" w14:textId="3C54288F" w:rsidR="00473FD5" w:rsidRPr="008E110D" w:rsidRDefault="007F50C9" w:rsidP="008E110D">
      <w:pPr>
        <w:spacing w:line="360" w:lineRule="auto"/>
        <w:jc w:val="both"/>
        <w:rPr>
          <w:rFonts w:ascii="Times New Roman" w:hAnsi="Times New Roman"/>
          <w:sz w:val="24"/>
          <w:szCs w:val="24"/>
        </w:rPr>
      </w:pPr>
      <w:r w:rsidRPr="007F50C9">
        <w:rPr>
          <w:rFonts w:ascii="Times New Roman" w:hAnsi="Times New Roman"/>
          <w:sz w:val="24"/>
          <w:szCs w:val="24"/>
        </w:rPr>
        <w:t>The International Diabetes Federation estimates that 366 million people had diabetes in 2011 and that by 2030, this figure will have risen to a staggering 552 million worldwide. In 2011, diabetes was the cause of 4.6 million deaths and accounted for 11 % of adult healthcare expenditure in the USA [1]. The increasing incidence of both type 1 diabetes (T1D) and type 2 diabetes (T2D) elevates the complications of diabetes as one of the most important current public health issues.</w:t>
      </w:r>
      <w:r>
        <w:rPr>
          <w:rFonts w:ascii="Times New Roman" w:hAnsi="Times New Roman"/>
          <w:sz w:val="24"/>
          <w:szCs w:val="24"/>
        </w:rPr>
        <w:t xml:space="preserve"> </w:t>
      </w:r>
      <w:r w:rsidR="00473FD5" w:rsidRPr="008E110D">
        <w:rPr>
          <w:rFonts w:ascii="Times New Roman" w:hAnsi="Times New Roman"/>
          <w:sz w:val="24"/>
          <w:szCs w:val="24"/>
        </w:rPr>
        <w:lastRenderedPageBreak/>
        <w:t xml:space="preserve">quick screening of probable candidates is made possible by computational drug design, an effective method in contemporary pharmaceutical research. </w:t>
      </w:r>
      <w:r w:rsidR="00253F82">
        <w:rPr>
          <w:rFonts w:ascii="Times New Roman" w:hAnsi="Times New Roman"/>
          <w:sz w:val="24"/>
          <w:szCs w:val="24"/>
        </w:rPr>
        <w:t>This research focuses</w:t>
      </w:r>
      <w:r w:rsidR="00473FD5" w:rsidRPr="008E110D">
        <w:rPr>
          <w:rFonts w:ascii="Times New Roman" w:hAnsi="Times New Roman"/>
          <w:sz w:val="24"/>
          <w:szCs w:val="24"/>
        </w:rPr>
        <w:t xml:space="preserve"> on kaempferol derivatives, a group of naturally occurring flavonoids with a variety of bioactivities, including anti-diabetic effects. They provide good candidates for logical drug design since their molecular structure serves as a platform for strategic alterations. Discovering the fundamental structural elements influencing the interaction between derivatives of kaempferol and the target receptor is the main goal. We aim to improve </w:t>
      </w:r>
      <w:r w:rsidR="00973E17">
        <w:rPr>
          <w:rFonts w:ascii="Times New Roman" w:hAnsi="Times New Roman"/>
          <w:sz w:val="24"/>
          <w:szCs w:val="24"/>
        </w:rPr>
        <w:t>these compounds' pharmacological characteristics, enhancing their therapeutic potential</w:t>
      </w:r>
      <w:r w:rsidR="00473FD5" w:rsidRPr="008E110D">
        <w:rPr>
          <w:rFonts w:ascii="Times New Roman" w:hAnsi="Times New Roman"/>
          <w:sz w:val="24"/>
          <w:szCs w:val="24"/>
        </w:rPr>
        <w:t xml:space="preserve"> by methodical chemical alterations.</w:t>
      </w:r>
    </w:p>
    <w:p w14:paraId="6FDFA084" w14:textId="39887EA6" w:rsidR="00DE6946" w:rsidRPr="008E110D" w:rsidRDefault="00DE6946" w:rsidP="008E110D">
      <w:pPr>
        <w:spacing w:after="0" w:line="360" w:lineRule="auto"/>
        <w:ind w:right="-720"/>
        <w:jc w:val="both"/>
        <w:rPr>
          <w:rFonts w:ascii="Palatino Linotype" w:hAnsi="Palatino Linotype"/>
          <w:sz w:val="24"/>
          <w:szCs w:val="24"/>
        </w:rPr>
      </w:pPr>
    </w:p>
    <w:p w14:paraId="42140184" w14:textId="77777777" w:rsidR="00DE6946" w:rsidRPr="008E110D" w:rsidRDefault="00DE6946" w:rsidP="008E110D">
      <w:pPr>
        <w:spacing w:after="0" w:line="360" w:lineRule="auto"/>
        <w:ind w:right="-720"/>
        <w:jc w:val="both"/>
        <w:rPr>
          <w:rFonts w:ascii="Palatino Linotype" w:hAnsi="Palatino Linotype"/>
          <w:b/>
          <w:bCs/>
          <w:sz w:val="24"/>
          <w:szCs w:val="24"/>
        </w:rPr>
      </w:pPr>
    </w:p>
    <w:p w14:paraId="0B25788B" w14:textId="2FDF9670" w:rsidR="00365DDF" w:rsidRPr="008E110D" w:rsidRDefault="00365DDF" w:rsidP="008E110D">
      <w:pPr>
        <w:spacing w:after="0" w:line="360" w:lineRule="auto"/>
        <w:ind w:right="-720"/>
        <w:jc w:val="both"/>
        <w:rPr>
          <w:rFonts w:ascii="Times New Roman" w:hAnsi="Times New Roman"/>
          <w:b/>
          <w:bCs/>
          <w:sz w:val="24"/>
          <w:szCs w:val="24"/>
        </w:rPr>
      </w:pPr>
      <w:r w:rsidRPr="008E110D">
        <w:rPr>
          <w:rFonts w:ascii="Times New Roman" w:hAnsi="Times New Roman"/>
          <w:b/>
          <w:bCs/>
          <w:sz w:val="24"/>
          <w:szCs w:val="24"/>
        </w:rPr>
        <w:t>Computational method and working procedure</w:t>
      </w:r>
    </w:p>
    <w:p w14:paraId="6ECAC2B4" w14:textId="4FB77119" w:rsidR="003803DC" w:rsidRPr="008E110D" w:rsidRDefault="00454593" w:rsidP="008E110D">
      <w:pPr>
        <w:spacing w:after="0" w:line="360" w:lineRule="auto"/>
        <w:ind w:right="-694"/>
        <w:jc w:val="both"/>
        <w:rPr>
          <w:rFonts w:ascii="Times New Roman" w:hAnsi="Times New Roman"/>
          <w:b/>
          <w:bCs/>
          <w:sz w:val="24"/>
          <w:szCs w:val="24"/>
        </w:rPr>
      </w:pPr>
      <w:r w:rsidRPr="008E110D">
        <w:rPr>
          <w:rFonts w:ascii="Times New Roman" w:hAnsi="Times New Roman"/>
          <w:b/>
          <w:bCs/>
          <w:sz w:val="24"/>
          <w:szCs w:val="24"/>
        </w:rPr>
        <w:t>2</w:t>
      </w:r>
      <w:r w:rsidR="00480A88" w:rsidRPr="008E110D">
        <w:rPr>
          <w:rFonts w:ascii="Times New Roman" w:hAnsi="Times New Roman"/>
          <w:b/>
          <w:bCs/>
          <w:sz w:val="24"/>
          <w:szCs w:val="24"/>
        </w:rPr>
        <w:t>.1 Pass prediction</w:t>
      </w:r>
    </w:p>
    <w:p w14:paraId="1C563533" w14:textId="3C930C2A" w:rsidR="00917CF1" w:rsidRPr="008E110D" w:rsidRDefault="009B6096" w:rsidP="008E110D">
      <w:pPr>
        <w:spacing w:after="0" w:line="360" w:lineRule="auto"/>
        <w:ind w:right="-694"/>
        <w:jc w:val="both"/>
        <w:rPr>
          <w:rFonts w:ascii="Times New Roman" w:hAnsi="Times New Roman"/>
          <w:sz w:val="24"/>
          <w:szCs w:val="24"/>
        </w:rPr>
      </w:pPr>
      <w:r w:rsidRPr="008E110D">
        <w:rPr>
          <w:rFonts w:ascii="Times New Roman" w:hAnsi="Times New Roman"/>
          <w:sz w:val="24"/>
          <w:szCs w:val="24"/>
        </w:rPr>
        <w:t xml:space="preserve">The PASS prediction has been made to determine the capability of the anti-diabetic drug. The online web program PASS </w:t>
      </w:r>
      <w:hyperlink r:id="rId9" w:history="1">
        <w:r w:rsidRPr="008E110D">
          <w:rPr>
            <w:rStyle w:val="Hyperlink"/>
            <w:rFonts w:ascii="Times New Roman" w:hAnsi="Times New Roman"/>
            <w:sz w:val="24"/>
            <w:szCs w:val="24"/>
          </w:rPr>
          <w:t>http://www.way2drug.com/passonline/index.php</w:t>
        </w:r>
      </w:hyperlink>
      <w:r w:rsidRPr="008E110D">
        <w:rPr>
          <w:rFonts w:ascii="Times New Roman" w:hAnsi="Times New Roman"/>
          <w:sz w:val="24"/>
          <w:szCs w:val="24"/>
        </w:rPr>
        <w:t xml:space="preserve"> was used to predict the anti-neoplastic,</w:t>
      </w:r>
      <w:r w:rsidR="006D2033" w:rsidRPr="008E110D">
        <w:rPr>
          <w:rFonts w:ascii="Times New Roman" w:hAnsi="Times New Roman"/>
          <w:sz w:val="24"/>
          <w:szCs w:val="24"/>
        </w:rPr>
        <w:t xml:space="preserve"> </w:t>
      </w:r>
      <w:r w:rsidRPr="008E110D">
        <w:rPr>
          <w:rFonts w:ascii="Times New Roman" w:hAnsi="Times New Roman"/>
          <w:sz w:val="24"/>
          <w:szCs w:val="24"/>
        </w:rPr>
        <w:t>anti-diabetic,</w:t>
      </w:r>
      <w:r w:rsidR="006D2033" w:rsidRPr="008E110D">
        <w:rPr>
          <w:rFonts w:ascii="Times New Roman" w:hAnsi="Times New Roman"/>
          <w:sz w:val="24"/>
          <w:szCs w:val="24"/>
        </w:rPr>
        <w:t xml:space="preserve"> </w:t>
      </w:r>
      <w:r w:rsidR="00973E17">
        <w:rPr>
          <w:rFonts w:ascii="Times New Roman" w:hAnsi="Times New Roman"/>
          <w:sz w:val="24"/>
          <w:szCs w:val="24"/>
        </w:rPr>
        <w:t xml:space="preserve">and </w:t>
      </w:r>
      <w:r w:rsidRPr="008E110D">
        <w:rPr>
          <w:rFonts w:ascii="Times New Roman" w:hAnsi="Times New Roman"/>
          <w:sz w:val="24"/>
          <w:szCs w:val="24"/>
        </w:rPr>
        <w:t xml:space="preserve">anti-viral. </w:t>
      </w:r>
      <w:r w:rsidR="004742B7" w:rsidRPr="008E110D">
        <w:rPr>
          <w:rFonts w:ascii="Times New Roman" w:hAnsi="Times New Roman"/>
          <w:sz w:val="24"/>
          <w:szCs w:val="24"/>
        </w:rPr>
        <w:t xml:space="preserve">The configuration of Kaempferol derivatives </w:t>
      </w:r>
      <w:r w:rsidR="00973E17">
        <w:rPr>
          <w:rFonts w:ascii="Times New Roman" w:hAnsi="Times New Roman"/>
          <w:sz w:val="24"/>
          <w:szCs w:val="24"/>
        </w:rPr>
        <w:t>was</w:t>
      </w:r>
      <w:r w:rsidR="004742B7" w:rsidRPr="008E110D">
        <w:rPr>
          <w:rFonts w:ascii="Times New Roman" w:hAnsi="Times New Roman"/>
          <w:sz w:val="24"/>
          <w:szCs w:val="24"/>
        </w:rPr>
        <w:t xml:space="preserve"> illustrated first,</w:t>
      </w:r>
      <w:r w:rsidR="006D2033" w:rsidRPr="008E110D">
        <w:rPr>
          <w:rFonts w:ascii="Times New Roman" w:hAnsi="Times New Roman"/>
          <w:sz w:val="24"/>
          <w:szCs w:val="24"/>
        </w:rPr>
        <w:t xml:space="preserve"> </w:t>
      </w:r>
      <w:r w:rsidR="004742B7" w:rsidRPr="008E110D">
        <w:rPr>
          <w:rFonts w:ascii="Times New Roman" w:hAnsi="Times New Roman"/>
          <w:sz w:val="24"/>
          <w:szCs w:val="24"/>
        </w:rPr>
        <w:t>and then they were transformed into smile forms by the addition of the free online programs provided by Swiss</w:t>
      </w:r>
      <w:r w:rsidR="006D2033" w:rsidRPr="008E110D">
        <w:rPr>
          <w:rFonts w:ascii="Times New Roman" w:hAnsi="Times New Roman"/>
          <w:sz w:val="24"/>
          <w:szCs w:val="24"/>
        </w:rPr>
        <w:t xml:space="preserve"> </w:t>
      </w:r>
      <w:r w:rsidR="004742B7" w:rsidRPr="008E110D">
        <w:rPr>
          <w:rFonts w:ascii="Times New Roman" w:hAnsi="Times New Roman"/>
          <w:sz w:val="24"/>
          <w:szCs w:val="24"/>
        </w:rPr>
        <w:t xml:space="preserve">ADMET( </w:t>
      </w:r>
      <w:hyperlink r:id="rId10" w:history="1">
        <w:r w:rsidR="004742B7" w:rsidRPr="008E110D">
          <w:rPr>
            <w:rStyle w:val="Hyperlink"/>
            <w:rFonts w:ascii="Times New Roman" w:hAnsi="Times New Roman"/>
            <w:sz w:val="24"/>
            <w:szCs w:val="24"/>
          </w:rPr>
          <w:t>http://www.swissadme.ch/</w:t>
        </w:r>
      </w:hyperlink>
      <w:r w:rsidR="004742B7" w:rsidRPr="008E110D">
        <w:rPr>
          <w:rFonts w:ascii="Times New Roman" w:hAnsi="Times New Roman"/>
          <w:sz w:val="24"/>
          <w:szCs w:val="24"/>
        </w:rPr>
        <w:t xml:space="preserve"> ). These programs are well-known for their ability to determine </w:t>
      </w:r>
      <w:r w:rsidR="00973E17">
        <w:rPr>
          <w:rFonts w:ascii="Times New Roman" w:hAnsi="Times New Roman"/>
          <w:sz w:val="24"/>
          <w:szCs w:val="24"/>
        </w:rPr>
        <w:t xml:space="preserve">the </w:t>
      </w:r>
      <w:r w:rsidR="004742B7" w:rsidRPr="008E110D">
        <w:rPr>
          <w:rFonts w:ascii="Times New Roman" w:hAnsi="Times New Roman"/>
          <w:sz w:val="24"/>
          <w:szCs w:val="24"/>
        </w:rPr>
        <w:t xml:space="preserve">PASS spectrum by making use of the PASS web toll. PASS findings are represented by the probabilities Pa (probability of an active molecule) and Pi (probability for an inactive molecule). </w:t>
      </w:r>
      <w:r w:rsidR="006D2033" w:rsidRPr="008E110D">
        <w:rPr>
          <w:rFonts w:ascii="Times New Roman" w:hAnsi="Times New Roman"/>
          <w:sz w:val="24"/>
          <w:szCs w:val="24"/>
        </w:rPr>
        <w:t xml:space="preserve">Pa and Pi grades may vary from 0.00 to 1.00, and Pa and Pi must be less </w:t>
      </w:r>
      <w:r w:rsidR="00973E17">
        <w:rPr>
          <w:rFonts w:ascii="Times New Roman" w:hAnsi="Times New Roman"/>
          <w:sz w:val="24"/>
          <w:szCs w:val="24"/>
        </w:rPr>
        <w:t>than 1</w:t>
      </w:r>
      <w:r w:rsidR="006D2033" w:rsidRPr="008E110D">
        <w:rPr>
          <w:rFonts w:ascii="Times New Roman" w:hAnsi="Times New Roman"/>
          <w:sz w:val="24"/>
          <w:szCs w:val="24"/>
        </w:rPr>
        <w:t xml:space="preserve"> since potentialities can be anticipated in whatever way the researcher chooses. The drug candidate should be potential and bioactive if the </w:t>
      </w:r>
      <w:r w:rsidR="00973E17">
        <w:rPr>
          <w:rFonts w:ascii="Times New Roman" w:hAnsi="Times New Roman"/>
          <w:sz w:val="24"/>
          <w:szCs w:val="24"/>
        </w:rPr>
        <w:t>score</w:t>
      </w:r>
      <w:r w:rsidR="006D2033" w:rsidRPr="008E110D">
        <w:rPr>
          <w:rFonts w:ascii="Times New Roman" w:hAnsi="Times New Roman"/>
          <w:sz w:val="24"/>
          <w:szCs w:val="24"/>
        </w:rPr>
        <w:t xml:space="preserve"> of Pa &gt;Pi. </w:t>
      </w:r>
    </w:p>
    <w:p w14:paraId="464C59E5" w14:textId="4A809102" w:rsidR="002D7263" w:rsidRDefault="002D7263" w:rsidP="002D7263">
      <w:pPr>
        <w:spacing w:after="0" w:line="276" w:lineRule="auto"/>
        <w:ind w:right="-694"/>
        <w:jc w:val="both"/>
        <w:rPr>
          <w:rFonts w:ascii="Times New Roman" w:hAnsi="Times New Roman"/>
          <w:sz w:val="24"/>
          <w:szCs w:val="24"/>
        </w:rPr>
      </w:pPr>
    </w:p>
    <w:p w14:paraId="4147DBCF" w14:textId="7CC8651E" w:rsidR="008E110D" w:rsidRDefault="008E110D" w:rsidP="002D7263">
      <w:pPr>
        <w:spacing w:after="0" w:line="276" w:lineRule="auto"/>
        <w:ind w:right="-694"/>
        <w:jc w:val="both"/>
        <w:rPr>
          <w:rFonts w:ascii="Times New Roman" w:hAnsi="Times New Roman"/>
          <w:sz w:val="24"/>
          <w:szCs w:val="24"/>
        </w:rPr>
      </w:pPr>
    </w:p>
    <w:p w14:paraId="2EDC36B2" w14:textId="77777777" w:rsidR="008E110D" w:rsidRDefault="008E110D" w:rsidP="002D7263">
      <w:pPr>
        <w:spacing w:after="0" w:line="276" w:lineRule="auto"/>
        <w:ind w:right="-694"/>
        <w:jc w:val="both"/>
        <w:rPr>
          <w:rFonts w:ascii="Times New Roman" w:hAnsi="Times New Roman"/>
          <w:sz w:val="24"/>
          <w:szCs w:val="24"/>
        </w:rPr>
      </w:pPr>
    </w:p>
    <w:p w14:paraId="15442320" w14:textId="77777777" w:rsidR="0089179B" w:rsidRDefault="0089179B" w:rsidP="002D7263">
      <w:pPr>
        <w:spacing w:after="0" w:line="276" w:lineRule="auto"/>
        <w:ind w:right="-694"/>
        <w:jc w:val="both"/>
        <w:rPr>
          <w:rFonts w:ascii="Times New Roman" w:hAnsi="Times New Roman"/>
          <w:sz w:val="24"/>
          <w:szCs w:val="24"/>
        </w:rPr>
      </w:pPr>
    </w:p>
    <w:p w14:paraId="294B5636" w14:textId="77777777" w:rsidR="0089179B" w:rsidRDefault="0089179B" w:rsidP="002D7263">
      <w:pPr>
        <w:spacing w:after="0" w:line="276" w:lineRule="auto"/>
        <w:ind w:right="-694"/>
        <w:jc w:val="both"/>
        <w:rPr>
          <w:rFonts w:ascii="Times New Roman" w:hAnsi="Times New Roman"/>
          <w:sz w:val="24"/>
          <w:szCs w:val="24"/>
        </w:rPr>
      </w:pPr>
    </w:p>
    <w:p w14:paraId="3E365A71" w14:textId="77777777" w:rsidR="0089179B" w:rsidRPr="002D7263" w:rsidRDefault="0089179B" w:rsidP="002D7263">
      <w:pPr>
        <w:spacing w:after="0" w:line="276" w:lineRule="auto"/>
        <w:ind w:right="-694"/>
        <w:jc w:val="both"/>
        <w:rPr>
          <w:rFonts w:ascii="Times New Roman" w:hAnsi="Times New Roman"/>
          <w:sz w:val="24"/>
          <w:szCs w:val="24"/>
        </w:rPr>
      </w:pPr>
    </w:p>
    <w:p w14:paraId="53B97DA3" w14:textId="39C67138" w:rsidR="006D2033" w:rsidRPr="002D7263" w:rsidRDefault="00454593" w:rsidP="003803DC">
      <w:pPr>
        <w:spacing w:after="0" w:line="360" w:lineRule="auto"/>
        <w:ind w:right="-694"/>
        <w:jc w:val="both"/>
        <w:rPr>
          <w:rFonts w:ascii="Times New Roman" w:hAnsi="Times New Roman"/>
          <w:b/>
          <w:bCs/>
          <w:sz w:val="24"/>
          <w:szCs w:val="24"/>
        </w:rPr>
      </w:pPr>
      <w:r w:rsidRPr="002D7263">
        <w:rPr>
          <w:rFonts w:ascii="Times New Roman" w:hAnsi="Times New Roman"/>
          <w:b/>
          <w:bCs/>
          <w:sz w:val="24"/>
          <w:szCs w:val="24"/>
        </w:rPr>
        <w:t>2</w:t>
      </w:r>
      <w:r w:rsidR="006D2033" w:rsidRPr="002D7263">
        <w:rPr>
          <w:rFonts w:ascii="Times New Roman" w:hAnsi="Times New Roman"/>
          <w:b/>
          <w:bCs/>
          <w:sz w:val="24"/>
          <w:szCs w:val="24"/>
        </w:rPr>
        <w:t xml:space="preserve">.2 </w:t>
      </w:r>
      <w:r w:rsidR="00F76F3A" w:rsidRPr="002D7263">
        <w:rPr>
          <w:rFonts w:ascii="Times New Roman" w:hAnsi="Times New Roman"/>
          <w:b/>
          <w:bCs/>
          <w:sz w:val="24"/>
          <w:szCs w:val="24"/>
        </w:rPr>
        <w:t>Biological pass prediction spectrum computation of Chlorogenic acid derivatives</w:t>
      </w:r>
    </w:p>
    <w:p w14:paraId="12C3092F" w14:textId="4C655AC6" w:rsidR="006D2033" w:rsidRDefault="000C2E0B" w:rsidP="00824FEC">
      <w:pPr>
        <w:spacing w:before="240" w:after="0" w:line="360" w:lineRule="auto"/>
        <w:ind w:right="-694"/>
        <w:jc w:val="both"/>
        <w:rPr>
          <w:rFonts w:ascii="Times New Roman" w:hAnsi="Times New Roman"/>
          <w:sz w:val="24"/>
          <w:szCs w:val="24"/>
        </w:rPr>
      </w:pPr>
      <w:r w:rsidRPr="002D7263">
        <w:rPr>
          <w:rFonts w:ascii="Times New Roman" w:hAnsi="Times New Roman"/>
          <w:sz w:val="24"/>
          <w:szCs w:val="24"/>
        </w:rPr>
        <w:t xml:space="preserve">The probable biological spectrum for Kaempferol derivatives has been predicted </w:t>
      </w:r>
      <w:r w:rsidR="00973E17">
        <w:rPr>
          <w:rFonts w:ascii="Times New Roman" w:hAnsi="Times New Roman"/>
          <w:sz w:val="24"/>
          <w:szCs w:val="24"/>
        </w:rPr>
        <w:t xml:space="preserve">by </w:t>
      </w:r>
      <w:r w:rsidRPr="002D7263">
        <w:rPr>
          <w:rFonts w:ascii="Times New Roman" w:hAnsi="Times New Roman"/>
          <w:sz w:val="24"/>
          <w:szCs w:val="24"/>
        </w:rPr>
        <w:t xml:space="preserve">applying the web server </w:t>
      </w:r>
      <w:hyperlink r:id="rId11" w:history="1">
        <w:r w:rsidR="00824FEC" w:rsidRPr="002D7263">
          <w:rPr>
            <w:rStyle w:val="Hyperlink"/>
            <w:rFonts w:ascii="Times New Roman" w:hAnsi="Times New Roman"/>
            <w:sz w:val="24"/>
            <w:szCs w:val="24"/>
          </w:rPr>
          <w:t>http://www.way2drug.com/passonline/index.php</w:t>
        </w:r>
      </w:hyperlink>
      <w:r w:rsidR="00824FEC" w:rsidRPr="002D7263">
        <w:rPr>
          <w:rFonts w:ascii="Times New Roman" w:hAnsi="Times New Roman"/>
          <w:sz w:val="24"/>
          <w:szCs w:val="24"/>
        </w:rPr>
        <w:t xml:space="preserve">. </w:t>
      </w:r>
      <w:r w:rsidRPr="002D7263">
        <w:rPr>
          <w:rFonts w:ascii="Times New Roman" w:hAnsi="Times New Roman"/>
          <w:sz w:val="24"/>
          <w:szCs w:val="24"/>
        </w:rPr>
        <w:t xml:space="preserve">The PASS data </w:t>
      </w:r>
      <w:r w:rsidR="00973E17">
        <w:rPr>
          <w:rFonts w:ascii="Times New Roman" w:hAnsi="Times New Roman"/>
          <w:sz w:val="24"/>
          <w:szCs w:val="24"/>
        </w:rPr>
        <w:t xml:space="preserve">are </w:t>
      </w:r>
      <w:r w:rsidRPr="002D7263">
        <w:rPr>
          <w:rFonts w:ascii="Times New Roman" w:hAnsi="Times New Roman"/>
          <w:sz w:val="24"/>
          <w:szCs w:val="24"/>
        </w:rPr>
        <w:t xml:space="preserve">summarized as Pa and Pi, </w:t>
      </w:r>
      <w:r w:rsidRPr="002D7263">
        <w:rPr>
          <w:rFonts w:ascii="Times New Roman" w:hAnsi="Times New Roman"/>
          <w:sz w:val="24"/>
          <w:szCs w:val="24"/>
        </w:rPr>
        <w:lastRenderedPageBreak/>
        <w:t xml:space="preserve">which are shown in </w:t>
      </w:r>
      <w:r w:rsidRPr="002D7263">
        <w:rPr>
          <w:rFonts w:ascii="Times New Roman" w:hAnsi="Times New Roman"/>
          <w:b/>
          <w:bCs/>
          <w:sz w:val="24"/>
          <w:szCs w:val="24"/>
        </w:rPr>
        <w:t xml:space="preserve">Table 1. </w:t>
      </w:r>
      <w:r w:rsidRPr="002D7263">
        <w:rPr>
          <w:rFonts w:ascii="Times New Roman" w:hAnsi="Times New Roman"/>
          <w:sz w:val="24"/>
          <w:szCs w:val="24"/>
        </w:rPr>
        <w:t xml:space="preserve">According to the presupposition in </w:t>
      </w:r>
      <w:r w:rsidRPr="002D7263">
        <w:rPr>
          <w:rFonts w:ascii="Times New Roman" w:hAnsi="Times New Roman"/>
          <w:b/>
          <w:bCs/>
          <w:sz w:val="24"/>
          <w:szCs w:val="24"/>
        </w:rPr>
        <w:t xml:space="preserve">Table 1, </w:t>
      </w:r>
      <w:r w:rsidRPr="002D7263">
        <w:rPr>
          <w:rFonts w:ascii="Times New Roman" w:hAnsi="Times New Roman"/>
          <w:sz w:val="24"/>
          <w:szCs w:val="24"/>
        </w:rPr>
        <w:t xml:space="preserve">Kaempferol derivatives </w:t>
      </w:r>
      <w:r w:rsidR="00F76F3A" w:rsidRPr="002D7263">
        <w:rPr>
          <w:rFonts w:ascii="Times New Roman" w:hAnsi="Times New Roman"/>
          <w:sz w:val="24"/>
          <w:szCs w:val="24"/>
        </w:rPr>
        <w:t>1-9 demonstrated 0.835&lt;Pa&lt;0.925 for anti-neoplastic, 0.543&lt;Pa&lt;0.547 for anti-diabetic, 0.290&lt;Pa&lt;0.251 for antiviral, which indicated that the kaempferol derivatives have a greater potential as anti-neoplastic and anti-diabetic also compared to other antiviral characteristics.</w:t>
      </w:r>
      <w:r w:rsidR="00973E17">
        <w:rPr>
          <w:rFonts w:ascii="Times New Roman" w:hAnsi="Times New Roman"/>
          <w:sz w:val="24"/>
          <w:szCs w:val="24"/>
        </w:rPr>
        <w:t xml:space="preserve">  </w:t>
      </w:r>
      <w:r w:rsidR="00F76F3A" w:rsidRPr="002D7263">
        <w:rPr>
          <w:rFonts w:ascii="Times New Roman" w:hAnsi="Times New Roman"/>
          <w:sz w:val="24"/>
          <w:szCs w:val="24"/>
        </w:rPr>
        <w:t>Although the anti-neoplastic PA score is higher, it has been largely ignored in favor of the anti</w:t>
      </w:r>
      <w:r w:rsidR="00824FEC" w:rsidRPr="002D7263">
        <w:rPr>
          <w:rFonts w:ascii="Times New Roman" w:hAnsi="Times New Roman"/>
          <w:sz w:val="24"/>
          <w:szCs w:val="24"/>
        </w:rPr>
        <w:t xml:space="preserve">-diabetic </w:t>
      </w:r>
      <w:r w:rsidR="00F76F3A" w:rsidRPr="002D7263">
        <w:rPr>
          <w:rFonts w:ascii="Times New Roman" w:hAnsi="Times New Roman"/>
          <w:sz w:val="24"/>
          <w:szCs w:val="24"/>
        </w:rPr>
        <w:t>Pa score since researchers are more interested in discovering new antidiabetic drugs.</w:t>
      </w:r>
    </w:p>
    <w:p w14:paraId="2821935E" w14:textId="77777777" w:rsidR="00D5312D" w:rsidRDefault="00D5312D" w:rsidP="00480A88">
      <w:pPr>
        <w:ind w:right="-694"/>
        <w:jc w:val="both"/>
        <w:rPr>
          <w:rFonts w:ascii="Palatino Linotype" w:hAnsi="Palatino Linotype"/>
          <w:sz w:val="20"/>
          <w:szCs w:val="20"/>
        </w:rPr>
      </w:pPr>
    </w:p>
    <w:p w14:paraId="2A2C57E6" w14:textId="13B52A39" w:rsidR="00480A88" w:rsidRPr="009C16AE" w:rsidRDefault="00480A88" w:rsidP="00480A88">
      <w:pPr>
        <w:ind w:right="-694"/>
        <w:jc w:val="both"/>
        <w:rPr>
          <w:rFonts w:ascii="Palatino Linotype" w:hAnsi="Palatino Linotype"/>
          <w:sz w:val="20"/>
          <w:szCs w:val="20"/>
        </w:rPr>
      </w:pPr>
      <w:bookmarkStart w:id="0" w:name="_Hlk151032353"/>
      <w:r w:rsidRPr="0085414A">
        <w:rPr>
          <w:rFonts w:ascii="Palatino Linotype" w:hAnsi="Palatino Linotype"/>
          <w:b/>
          <w:bCs/>
          <w:sz w:val="20"/>
          <w:szCs w:val="20"/>
        </w:rPr>
        <w:t>Table 1.</w:t>
      </w:r>
      <w:r w:rsidRPr="0085414A">
        <w:rPr>
          <w:rFonts w:ascii="Palatino Linotype" w:hAnsi="Palatino Linotype"/>
          <w:sz w:val="20"/>
          <w:szCs w:val="20"/>
        </w:rPr>
        <w:t xml:space="preserve"> Biological pass prediction spectrum computation of </w:t>
      </w:r>
      <w:bookmarkStart w:id="1" w:name="_Hlk135934417"/>
      <w:r w:rsidRPr="0085414A">
        <w:rPr>
          <w:rFonts w:ascii="Palatino Linotype" w:hAnsi="Palatino Linotype"/>
          <w:sz w:val="20"/>
          <w:szCs w:val="20"/>
        </w:rPr>
        <w:t>Chlorogenic acid derivatives</w:t>
      </w:r>
      <w:bookmarkEnd w:id="1"/>
    </w:p>
    <w:tbl>
      <w:tblPr>
        <w:tblW w:w="10782"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2539"/>
        <w:gridCol w:w="1339"/>
        <w:gridCol w:w="1228"/>
        <w:gridCol w:w="1115"/>
        <w:gridCol w:w="1117"/>
        <w:gridCol w:w="1115"/>
        <w:gridCol w:w="1117"/>
      </w:tblGrid>
      <w:tr w:rsidR="000C2E0B" w:rsidRPr="00ED7644" w14:paraId="6F6536DA" w14:textId="3296A619" w:rsidTr="00A61158">
        <w:trPr>
          <w:trHeight w:val="102"/>
        </w:trPr>
        <w:tc>
          <w:tcPr>
            <w:tcW w:w="1212" w:type="dxa"/>
            <w:vMerge w:val="restart"/>
          </w:tcPr>
          <w:p w14:paraId="00840DA3" w14:textId="6913FA8C" w:rsidR="000C2E0B" w:rsidRDefault="000C2E0B" w:rsidP="00B02739">
            <w:pPr>
              <w:spacing w:after="0"/>
              <w:jc w:val="center"/>
              <w:rPr>
                <w:rFonts w:ascii="Times New Roman" w:hAnsi="Times New Roman"/>
                <w:sz w:val="20"/>
                <w:szCs w:val="20"/>
              </w:rPr>
            </w:pPr>
            <w:bookmarkStart w:id="2" w:name="_Hlk149589797"/>
            <w:bookmarkEnd w:id="0"/>
            <w:r>
              <w:rPr>
                <w:rFonts w:ascii="Times New Roman" w:hAnsi="Times New Roman"/>
                <w:sz w:val="20"/>
                <w:szCs w:val="20"/>
              </w:rPr>
              <w:t>SL.NO</w:t>
            </w:r>
          </w:p>
        </w:tc>
        <w:tc>
          <w:tcPr>
            <w:tcW w:w="2539" w:type="dxa"/>
            <w:vMerge w:val="restart"/>
            <w:shd w:val="clear" w:color="auto" w:fill="auto"/>
            <w:vAlign w:val="center"/>
            <w:hideMark/>
          </w:tcPr>
          <w:p w14:paraId="0234DC70" w14:textId="5087B052" w:rsidR="000C2E0B" w:rsidRPr="00ED7644" w:rsidRDefault="000C2E0B" w:rsidP="00B02739">
            <w:pPr>
              <w:spacing w:after="0"/>
              <w:jc w:val="center"/>
              <w:rPr>
                <w:rFonts w:ascii="Times New Roman" w:hAnsi="Times New Roman"/>
                <w:sz w:val="20"/>
                <w:szCs w:val="20"/>
              </w:rPr>
            </w:pPr>
            <w:r>
              <w:rPr>
                <w:rFonts w:ascii="Times New Roman" w:hAnsi="Times New Roman"/>
                <w:sz w:val="20"/>
                <w:szCs w:val="20"/>
              </w:rPr>
              <w:t>CID</w:t>
            </w:r>
          </w:p>
        </w:tc>
        <w:tc>
          <w:tcPr>
            <w:tcW w:w="2567" w:type="dxa"/>
            <w:gridSpan w:val="2"/>
            <w:shd w:val="clear" w:color="auto" w:fill="auto"/>
          </w:tcPr>
          <w:p w14:paraId="40F96BE9" w14:textId="55DEB73D" w:rsidR="000C2E0B" w:rsidRPr="00B02739" w:rsidRDefault="000C2E0B" w:rsidP="00B02739">
            <w:pPr>
              <w:spacing w:after="0"/>
              <w:jc w:val="center"/>
              <w:rPr>
                <w:rFonts w:ascii="Palatino Linotype" w:hAnsi="Palatino Linotype"/>
                <w:sz w:val="20"/>
                <w:szCs w:val="20"/>
              </w:rPr>
            </w:pPr>
            <w:r w:rsidRPr="00B02739">
              <w:rPr>
                <w:rFonts w:ascii="Palatino Linotype" w:hAnsi="Palatino Linotype"/>
              </w:rPr>
              <w:t>Antineoplastic</w:t>
            </w:r>
          </w:p>
        </w:tc>
        <w:tc>
          <w:tcPr>
            <w:tcW w:w="2232" w:type="dxa"/>
            <w:gridSpan w:val="2"/>
            <w:shd w:val="clear" w:color="auto" w:fill="auto"/>
          </w:tcPr>
          <w:p w14:paraId="3BAD9E77" w14:textId="1A126B84" w:rsidR="000C2E0B" w:rsidRPr="00B02739" w:rsidRDefault="000C2E0B" w:rsidP="00B02739">
            <w:pPr>
              <w:spacing w:after="0"/>
              <w:jc w:val="center"/>
              <w:rPr>
                <w:rFonts w:ascii="Palatino Linotype" w:hAnsi="Palatino Linotype"/>
                <w:sz w:val="20"/>
                <w:szCs w:val="20"/>
              </w:rPr>
            </w:pPr>
            <w:r w:rsidRPr="00B02739">
              <w:rPr>
                <w:rFonts w:ascii="Palatino Linotype" w:hAnsi="Palatino Linotype"/>
              </w:rPr>
              <w:t>Anti-Diabetic</w:t>
            </w:r>
          </w:p>
        </w:tc>
        <w:tc>
          <w:tcPr>
            <w:tcW w:w="2232" w:type="dxa"/>
            <w:gridSpan w:val="2"/>
          </w:tcPr>
          <w:p w14:paraId="0EA51D64" w14:textId="3119632F" w:rsidR="000C2E0B" w:rsidRPr="00B02739" w:rsidRDefault="000C2E0B" w:rsidP="00B02739">
            <w:pPr>
              <w:spacing w:after="0"/>
              <w:jc w:val="center"/>
              <w:rPr>
                <w:rFonts w:ascii="Palatino Linotype" w:hAnsi="Palatino Linotype"/>
                <w:sz w:val="20"/>
                <w:szCs w:val="20"/>
              </w:rPr>
            </w:pPr>
            <w:r w:rsidRPr="00B02739">
              <w:rPr>
                <w:rFonts w:ascii="Palatino Linotype" w:hAnsi="Palatino Linotype"/>
              </w:rPr>
              <w:t>Antiviral</w:t>
            </w:r>
          </w:p>
        </w:tc>
      </w:tr>
      <w:tr w:rsidR="000C2E0B" w:rsidRPr="00ED7644" w14:paraId="1CCFF763" w14:textId="13935980" w:rsidTr="00A61158">
        <w:trPr>
          <w:trHeight w:val="46"/>
        </w:trPr>
        <w:tc>
          <w:tcPr>
            <w:tcW w:w="1212" w:type="dxa"/>
            <w:vMerge/>
          </w:tcPr>
          <w:p w14:paraId="1423BC09" w14:textId="77777777" w:rsidR="000C2E0B" w:rsidRPr="00ED7644" w:rsidRDefault="000C2E0B" w:rsidP="00480A88">
            <w:pPr>
              <w:spacing w:after="0"/>
              <w:jc w:val="center"/>
              <w:rPr>
                <w:rFonts w:ascii="Times New Roman" w:hAnsi="Times New Roman"/>
                <w:sz w:val="20"/>
                <w:szCs w:val="20"/>
              </w:rPr>
            </w:pPr>
          </w:p>
        </w:tc>
        <w:tc>
          <w:tcPr>
            <w:tcW w:w="2539" w:type="dxa"/>
            <w:vMerge/>
            <w:vAlign w:val="center"/>
            <w:hideMark/>
          </w:tcPr>
          <w:p w14:paraId="18F64BDF" w14:textId="650BE381" w:rsidR="000C2E0B" w:rsidRPr="00ED7644" w:rsidRDefault="000C2E0B" w:rsidP="00480A88">
            <w:pPr>
              <w:spacing w:after="0"/>
              <w:jc w:val="center"/>
              <w:rPr>
                <w:rFonts w:ascii="Times New Roman" w:hAnsi="Times New Roman"/>
                <w:sz w:val="20"/>
                <w:szCs w:val="20"/>
              </w:rPr>
            </w:pPr>
          </w:p>
        </w:tc>
        <w:tc>
          <w:tcPr>
            <w:tcW w:w="1339" w:type="dxa"/>
            <w:shd w:val="clear" w:color="auto" w:fill="auto"/>
            <w:vAlign w:val="center"/>
          </w:tcPr>
          <w:p w14:paraId="3BC97B76" w14:textId="65B42274" w:rsidR="000C2E0B" w:rsidRPr="00ED7644" w:rsidRDefault="000C2E0B" w:rsidP="00480A88">
            <w:pPr>
              <w:spacing w:after="0"/>
              <w:jc w:val="center"/>
              <w:rPr>
                <w:rFonts w:ascii="Times New Roman" w:hAnsi="Times New Roman"/>
                <w:sz w:val="20"/>
                <w:szCs w:val="20"/>
              </w:rPr>
            </w:pPr>
            <w:r w:rsidRPr="00777A06">
              <w:rPr>
                <w:rFonts w:ascii="Times New Roman" w:hAnsi="Times New Roman"/>
              </w:rPr>
              <w:t>Pa</w:t>
            </w:r>
          </w:p>
        </w:tc>
        <w:tc>
          <w:tcPr>
            <w:tcW w:w="1228" w:type="dxa"/>
            <w:shd w:val="clear" w:color="auto" w:fill="auto"/>
            <w:vAlign w:val="center"/>
          </w:tcPr>
          <w:p w14:paraId="3B92225A" w14:textId="4A9A9CB9" w:rsidR="000C2E0B" w:rsidRPr="00ED7644" w:rsidRDefault="000C2E0B" w:rsidP="00480A88">
            <w:pPr>
              <w:spacing w:after="0"/>
              <w:jc w:val="center"/>
              <w:rPr>
                <w:rFonts w:ascii="Times New Roman" w:hAnsi="Times New Roman"/>
                <w:sz w:val="20"/>
                <w:szCs w:val="20"/>
              </w:rPr>
            </w:pPr>
            <w:r w:rsidRPr="00777A06">
              <w:rPr>
                <w:rFonts w:ascii="Times New Roman" w:hAnsi="Times New Roman"/>
              </w:rPr>
              <w:t>Pi</w:t>
            </w:r>
          </w:p>
        </w:tc>
        <w:tc>
          <w:tcPr>
            <w:tcW w:w="1115" w:type="dxa"/>
            <w:shd w:val="clear" w:color="auto" w:fill="auto"/>
            <w:vAlign w:val="center"/>
          </w:tcPr>
          <w:p w14:paraId="703CB148" w14:textId="287B4438" w:rsidR="000C2E0B" w:rsidRPr="00ED7644" w:rsidRDefault="000C2E0B" w:rsidP="00480A88">
            <w:pPr>
              <w:spacing w:after="0"/>
              <w:jc w:val="center"/>
              <w:rPr>
                <w:rFonts w:ascii="Times New Roman" w:hAnsi="Times New Roman"/>
                <w:sz w:val="20"/>
                <w:szCs w:val="20"/>
              </w:rPr>
            </w:pPr>
            <w:r w:rsidRPr="00777A06">
              <w:rPr>
                <w:rFonts w:ascii="Times New Roman" w:hAnsi="Times New Roman"/>
              </w:rPr>
              <w:t>Pa</w:t>
            </w:r>
          </w:p>
        </w:tc>
        <w:tc>
          <w:tcPr>
            <w:tcW w:w="1117" w:type="dxa"/>
            <w:shd w:val="clear" w:color="auto" w:fill="auto"/>
            <w:vAlign w:val="center"/>
          </w:tcPr>
          <w:p w14:paraId="636A0825" w14:textId="1BF4D81C" w:rsidR="000C2E0B" w:rsidRPr="00ED7644" w:rsidRDefault="000C2E0B" w:rsidP="00480A88">
            <w:pPr>
              <w:spacing w:after="0"/>
              <w:jc w:val="center"/>
              <w:rPr>
                <w:rFonts w:ascii="Times New Roman" w:hAnsi="Times New Roman"/>
                <w:sz w:val="20"/>
                <w:szCs w:val="20"/>
              </w:rPr>
            </w:pPr>
            <w:r w:rsidRPr="00777A06">
              <w:rPr>
                <w:rFonts w:ascii="Times New Roman" w:hAnsi="Times New Roman"/>
              </w:rPr>
              <w:t>Pi</w:t>
            </w:r>
          </w:p>
        </w:tc>
        <w:tc>
          <w:tcPr>
            <w:tcW w:w="1115" w:type="dxa"/>
            <w:vAlign w:val="center"/>
          </w:tcPr>
          <w:p w14:paraId="75C77058" w14:textId="4BE62A96" w:rsidR="000C2E0B" w:rsidRPr="00ED7644" w:rsidRDefault="000C2E0B" w:rsidP="00480A88">
            <w:pPr>
              <w:spacing w:after="0"/>
              <w:jc w:val="center"/>
              <w:rPr>
                <w:rFonts w:ascii="Times New Roman" w:hAnsi="Times New Roman"/>
                <w:sz w:val="20"/>
                <w:szCs w:val="20"/>
              </w:rPr>
            </w:pPr>
            <w:r w:rsidRPr="00777A06">
              <w:rPr>
                <w:rFonts w:ascii="Times New Roman" w:hAnsi="Times New Roman"/>
              </w:rPr>
              <w:t>Pa</w:t>
            </w:r>
          </w:p>
        </w:tc>
        <w:tc>
          <w:tcPr>
            <w:tcW w:w="1117" w:type="dxa"/>
            <w:vAlign w:val="center"/>
          </w:tcPr>
          <w:p w14:paraId="7F2DD84D" w14:textId="57FC9B80" w:rsidR="000C2E0B" w:rsidRPr="00ED7644" w:rsidRDefault="000C2E0B" w:rsidP="00480A88">
            <w:pPr>
              <w:spacing w:after="0"/>
              <w:jc w:val="center"/>
              <w:rPr>
                <w:rFonts w:ascii="Times New Roman" w:hAnsi="Times New Roman"/>
                <w:sz w:val="20"/>
                <w:szCs w:val="20"/>
              </w:rPr>
            </w:pPr>
            <w:r w:rsidRPr="00777A06">
              <w:rPr>
                <w:rFonts w:ascii="Times New Roman" w:hAnsi="Times New Roman"/>
              </w:rPr>
              <w:t>Pi</w:t>
            </w:r>
          </w:p>
        </w:tc>
      </w:tr>
      <w:tr w:rsidR="000C2E0B" w:rsidRPr="00ED7644" w14:paraId="7192E1F1" w14:textId="6917C321" w:rsidTr="00A61158">
        <w:trPr>
          <w:trHeight w:hRule="exact" w:val="361"/>
        </w:trPr>
        <w:tc>
          <w:tcPr>
            <w:tcW w:w="1212" w:type="dxa"/>
          </w:tcPr>
          <w:p w14:paraId="7C229AD4" w14:textId="52AAB446" w:rsidR="000C2E0B" w:rsidRPr="00127C65" w:rsidRDefault="000C2E0B" w:rsidP="00B02739">
            <w:pPr>
              <w:jc w:val="center"/>
            </w:pPr>
            <w:r>
              <w:t>1</w:t>
            </w:r>
          </w:p>
        </w:tc>
        <w:tc>
          <w:tcPr>
            <w:tcW w:w="2539" w:type="dxa"/>
            <w:shd w:val="clear" w:color="auto" w:fill="auto"/>
          </w:tcPr>
          <w:p w14:paraId="71525CB7" w14:textId="39F160FD" w:rsidR="000C2E0B" w:rsidRPr="00611181" w:rsidRDefault="000C2E0B" w:rsidP="00B02739">
            <w:pPr>
              <w:jc w:val="center"/>
              <w:rPr>
                <w:rFonts w:ascii="Siyam Rupali" w:hAnsi="Siyam Rupali" w:cs="Siyam Rupali"/>
              </w:rPr>
            </w:pPr>
            <w:r w:rsidRPr="00127C65">
              <w:t>5481882</w:t>
            </w:r>
          </w:p>
        </w:tc>
        <w:tc>
          <w:tcPr>
            <w:tcW w:w="1339" w:type="dxa"/>
            <w:shd w:val="clear" w:color="auto" w:fill="auto"/>
          </w:tcPr>
          <w:p w14:paraId="7FBBCAD1" w14:textId="5274B4CA" w:rsidR="000C2E0B" w:rsidRPr="00611181" w:rsidRDefault="000C2E0B" w:rsidP="00B02739">
            <w:pPr>
              <w:jc w:val="center"/>
              <w:rPr>
                <w:rFonts w:ascii="Siyam Rupali" w:hAnsi="Siyam Rupali" w:cs="Siyam Rupali"/>
                <w:sz w:val="24"/>
                <w:szCs w:val="24"/>
              </w:rPr>
            </w:pPr>
            <w:r w:rsidRPr="00DD5C91">
              <w:t>0,835</w:t>
            </w:r>
          </w:p>
        </w:tc>
        <w:tc>
          <w:tcPr>
            <w:tcW w:w="1228" w:type="dxa"/>
            <w:shd w:val="clear" w:color="auto" w:fill="auto"/>
          </w:tcPr>
          <w:p w14:paraId="6260BB52" w14:textId="12E792FE" w:rsidR="000C2E0B" w:rsidRPr="00611181" w:rsidRDefault="000C2E0B" w:rsidP="00B02739">
            <w:pPr>
              <w:jc w:val="center"/>
              <w:rPr>
                <w:rFonts w:ascii="Siyam Rupali" w:hAnsi="Siyam Rupali" w:cs="Siyam Rupali"/>
                <w:sz w:val="24"/>
                <w:szCs w:val="24"/>
              </w:rPr>
            </w:pPr>
            <w:r w:rsidRPr="00DD5C91">
              <w:t>0,008</w:t>
            </w:r>
          </w:p>
        </w:tc>
        <w:tc>
          <w:tcPr>
            <w:tcW w:w="1115" w:type="dxa"/>
            <w:shd w:val="clear" w:color="auto" w:fill="auto"/>
          </w:tcPr>
          <w:p w14:paraId="33FF1B52" w14:textId="45FC4452" w:rsidR="000C2E0B" w:rsidRPr="00611181" w:rsidRDefault="000C2E0B" w:rsidP="00B02739">
            <w:pPr>
              <w:jc w:val="center"/>
              <w:rPr>
                <w:rFonts w:ascii="Siyam Rupali" w:hAnsi="Siyam Rupali" w:cs="Siyam Rupali"/>
                <w:sz w:val="24"/>
                <w:szCs w:val="24"/>
              </w:rPr>
            </w:pPr>
            <w:r w:rsidRPr="00DD5C91">
              <w:t>0,547</w:t>
            </w:r>
          </w:p>
        </w:tc>
        <w:tc>
          <w:tcPr>
            <w:tcW w:w="1117" w:type="dxa"/>
            <w:shd w:val="clear" w:color="auto" w:fill="auto"/>
          </w:tcPr>
          <w:p w14:paraId="5CC7ED28" w14:textId="1DCC157F" w:rsidR="000C2E0B" w:rsidRPr="00611181" w:rsidRDefault="000C2E0B" w:rsidP="00B02739">
            <w:pPr>
              <w:jc w:val="center"/>
              <w:rPr>
                <w:rFonts w:ascii="Siyam Rupali" w:hAnsi="Siyam Rupali" w:cs="Siyam Rupali"/>
                <w:sz w:val="24"/>
                <w:szCs w:val="24"/>
              </w:rPr>
            </w:pPr>
            <w:r w:rsidRPr="00DD5C91">
              <w:t>0,017</w:t>
            </w:r>
          </w:p>
        </w:tc>
        <w:tc>
          <w:tcPr>
            <w:tcW w:w="1115" w:type="dxa"/>
          </w:tcPr>
          <w:p w14:paraId="7CE20599" w14:textId="69136EB8" w:rsidR="000C2E0B" w:rsidRPr="00611181" w:rsidRDefault="000C2E0B" w:rsidP="00B02739">
            <w:pPr>
              <w:jc w:val="center"/>
              <w:rPr>
                <w:rFonts w:ascii="Siyam Rupali" w:hAnsi="Siyam Rupali" w:cs="Siyam Rupali"/>
                <w:sz w:val="24"/>
                <w:szCs w:val="24"/>
              </w:rPr>
            </w:pPr>
            <w:r w:rsidRPr="00127C65">
              <w:t>0,290</w:t>
            </w:r>
          </w:p>
        </w:tc>
        <w:tc>
          <w:tcPr>
            <w:tcW w:w="1117" w:type="dxa"/>
          </w:tcPr>
          <w:p w14:paraId="05FDB845" w14:textId="6782F522" w:rsidR="000C2E0B" w:rsidRPr="00611181" w:rsidRDefault="000C2E0B" w:rsidP="00B02739">
            <w:pPr>
              <w:jc w:val="center"/>
              <w:rPr>
                <w:rFonts w:ascii="Siyam Rupali" w:hAnsi="Siyam Rupali" w:cs="Siyam Rupali"/>
                <w:sz w:val="24"/>
                <w:szCs w:val="24"/>
              </w:rPr>
            </w:pPr>
            <w:r w:rsidRPr="00127C65">
              <w:t>0,040</w:t>
            </w:r>
          </w:p>
        </w:tc>
      </w:tr>
      <w:tr w:rsidR="000C2E0B" w:rsidRPr="00ED7644" w14:paraId="187227F9" w14:textId="27A67421" w:rsidTr="00A61158">
        <w:trPr>
          <w:trHeight w:hRule="exact" w:val="361"/>
        </w:trPr>
        <w:tc>
          <w:tcPr>
            <w:tcW w:w="1212" w:type="dxa"/>
          </w:tcPr>
          <w:p w14:paraId="0970A5B7" w14:textId="4598D073" w:rsidR="000C2E0B" w:rsidRPr="005B1DB8" w:rsidRDefault="000C2E0B" w:rsidP="00B02739">
            <w:pPr>
              <w:jc w:val="center"/>
            </w:pPr>
            <w:r>
              <w:t>2</w:t>
            </w:r>
          </w:p>
        </w:tc>
        <w:tc>
          <w:tcPr>
            <w:tcW w:w="2539" w:type="dxa"/>
            <w:shd w:val="clear" w:color="auto" w:fill="auto"/>
          </w:tcPr>
          <w:p w14:paraId="2AF2C134" w14:textId="569ABDD0" w:rsidR="000C2E0B" w:rsidRPr="00611181" w:rsidRDefault="000C2E0B" w:rsidP="00B02739">
            <w:pPr>
              <w:jc w:val="center"/>
              <w:rPr>
                <w:rFonts w:ascii="Siyam Rupali" w:hAnsi="Siyam Rupali" w:cs="Siyam Rupali"/>
              </w:rPr>
            </w:pPr>
            <w:r w:rsidRPr="005B1DB8">
              <w:t>21310440</w:t>
            </w:r>
          </w:p>
        </w:tc>
        <w:tc>
          <w:tcPr>
            <w:tcW w:w="1339" w:type="dxa"/>
            <w:shd w:val="clear" w:color="auto" w:fill="auto"/>
          </w:tcPr>
          <w:p w14:paraId="3DEABC09" w14:textId="666A0E36" w:rsidR="000C2E0B" w:rsidRPr="00611181" w:rsidRDefault="000C2E0B" w:rsidP="00B02739">
            <w:pPr>
              <w:jc w:val="center"/>
              <w:rPr>
                <w:rFonts w:ascii="Siyam Rupali" w:hAnsi="Siyam Rupali" w:cs="Siyam Rupali"/>
                <w:sz w:val="24"/>
                <w:szCs w:val="24"/>
              </w:rPr>
            </w:pPr>
            <w:r w:rsidRPr="005B1DB8">
              <w:t>0,835</w:t>
            </w:r>
          </w:p>
        </w:tc>
        <w:tc>
          <w:tcPr>
            <w:tcW w:w="1228" w:type="dxa"/>
            <w:shd w:val="clear" w:color="auto" w:fill="auto"/>
          </w:tcPr>
          <w:p w14:paraId="713C7E6E" w14:textId="371A8E28" w:rsidR="000C2E0B" w:rsidRPr="00611181" w:rsidRDefault="000C2E0B" w:rsidP="00B02739">
            <w:pPr>
              <w:jc w:val="center"/>
              <w:rPr>
                <w:rFonts w:ascii="Siyam Rupali" w:hAnsi="Siyam Rupali" w:cs="Siyam Rupali"/>
                <w:sz w:val="24"/>
                <w:szCs w:val="24"/>
              </w:rPr>
            </w:pPr>
            <w:r w:rsidRPr="005B1DB8">
              <w:t>0,008</w:t>
            </w:r>
          </w:p>
        </w:tc>
        <w:tc>
          <w:tcPr>
            <w:tcW w:w="1115" w:type="dxa"/>
            <w:shd w:val="clear" w:color="auto" w:fill="auto"/>
          </w:tcPr>
          <w:p w14:paraId="38CB4802" w14:textId="0CEF8CFB" w:rsidR="000C2E0B" w:rsidRPr="00611181" w:rsidRDefault="000C2E0B" w:rsidP="00B02739">
            <w:pPr>
              <w:jc w:val="center"/>
              <w:rPr>
                <w:rFonts w:ascii="Siyam Rupali" w:hAnsi="Siyam Rupali" w:cs="Siyam Rupali"/>
                <w:sz w:val="24"/>
                <w:szCs w:val="24"/>
              </w:rPr>
            </w:pPr>
            <w:r w:rsidRPr="005B1DB8">
              <w:t>0,547</w:t>
            </w:r>
          </w:p>
        </w:tc>
        <w:tc>
          <w:tcPr>
            <w:tcW w:w="1117" w:type="dxa"/>
            <w:shd w:val="clear" w:color="auto" w:fill="auto"/>
          </w:tcPr>
          <w:p w14:paraId="69964CEA" w14:textId="6C6D4DAA" w:rsidR="000C2E0B" w:rsidRPr="00611181" w:rsidRDefault="000C2E0B" w:rsidP="00B02739">
            <w:pPr>
              <w:jc w:val="center"/>
              <w:rPr>
                <w:rFonts w:ascii="Siyam Rupali" w:hAnsi="Siyam Rupali" w:cs="Siyam Rupali"/>
                <w:sz w:val="24"/>
                <w:szCs w:val="24"/>
              </w:rPr>
            </w:pPr>
            <w:r w:rsidRPr="005B1DB8">
              <w:t>0,017</w:t>
            </w:r>
          </w:p>
        </w:tc>
        <w:tc>
          <w:tcPr>
            <w:tcW w:w="1115" w:type="dxa"/>
          </w:tcPr>
          <w:p w14:paraId="4611A531" w14:textId="74142163" w:rsidR="000C2E0B" w:rsidRPr="00611181" w:rsidRDefault="000C2E0B" w:rsidP="00B02739">
            <w:pPr>
              <w:jc w:val="center"/>
              <w:rPr>
                <w:rFonts w:ascii="Siyam Rupali" w:hAnsi="Siyam Rupali" w:cs="Siyam Rupali"/>
                <w:sz w:val="24"/>
                <w:szCs w:val="24"/>
              </w:rPr>
            </w:pPr>
            <w:r w:rsidRPr="00C33D35">
              <w:t>0,290</w:t>
            </w:r>
          </w:p>
        </w:tc>
        <w:tc>
          <w:tcPr>
            <w:tcW w:w="1117" w:type="dxa"/>
          </w:tcPr>
          <w:p w14:paraId="2DFB3021" w14:textId="35610778" w:rsidR="000C2E0B" w:rsidRPr="00611181" w:rsidRDefault="000C2E0B" w:rsidP="00B02739">
            <w:pPr>
              <w:jc w:val="center"/>
              <w:rPr>
                <w:rFonts w:ascii="Siyam Rupali" w:hAnsi="Siyam Rupali" w:cs="Siyam Rupali"/>
                <w:sz w:val="24"/>
                <w:szCs w:val="24"/>
              </w:rPr>
            </w:pPr>
            <w:r w:rsidRPr="00C33D35">
              <w:t>0,040</w:t>
            </w:r>
          </w:p>
        </w:tc>
      </w:tr>
      <w:tr w:rsidR="000C2E0B" w:rsidRPr="00ED7644" w14:paraId="5417EF59" w14:textId="1E5621B2" w:rsidTr="00A61158">
        <w:trPr>
          <w:trHeight w:hRule="exact" w:val="361"/>
        </w:trPr>
        <w:tc>
          <w:tcPr>
            <w:tcW w:w="1212" w:type="dxa"/>
          </w:tcPr>
          <w:p w14:paraId="1A008B6E" w14:textId="1281AE3C" w:rsidR="000C2E0B" w:rsidRPr="00522574" w:rsidRDefault="000C2E0B" w:rsidP="00B02739">
            <w:pPr>
              <w:jc w:val="center"/>
            </w:pPr>
            <w:r>
              <w:t>3</w:t>
            </w:r>
          </w:p>
        </w:tc>
        <w:tc>
          <w:tcPr>
            <w:tcW w:w="2539" w:type="dxa"/>
            <w:shd w:val="clear" w:color="auto" w:fill="auto"/>
          </w:tcPr>
          <w:p w14:paraId="6E7447F5" w14:textId="41920618" w:rsidR="000C2E0B" w:rsidRPr="00611181" w:rsidRDefault="000C2E0B" w:rsidP="00B02739">
            <w:pPr>
              <w:jc w:val="center"/>
              <w:rPr>
                <w:rFonts w:ascii="Siyam Rupali" w:hAnsi="Siyam Rupali" w:cs="Siyam Rupali"/>
              </w:rPr>
            </w:pPr>
            <w:r w:rsidRPr="00522574">
              <w:t>14749097</w:t>
            </w:r>
          </w:p>
        </w:tc>
        <w:tc>
          <w:tcPr>
            <w:tcW w:w="1339" w:type="dxa"/>
            <w:shd w:val="clear" w:color="auto" w:fill="auto"/>
          </w:tcPr>
          <w:p w14:paraId="7DF96D4C" w14:textId="47DBB966" w:rsidR="000C2E0B" w:rsidRPr="00611181" w:rsidRDefault="000C2E0B" w:rsidP="00B02739">
            <w:pPr>
              <w:jc w:val="center"/>
              <w:rPr>
                <w:rFonts w:ascii="Siyam Rupali" w:hAnsi="Siyam Rupali" w:cs="Siyam Rupali"/>
                <w:sz w:val="24"/>
                <w:szCs w:val="24"/>
              </w:rPr>
            </w:pPr>
            <w:r w:rsidRPr="00522574">
              <w:t>0,835</w:t>
            </w:r>
          </w:p>
        </w:tc>
        <w:tc>
          <w:tcPr>
            <w:tcW w:w="1228" w:type="dxa"/>
            <w:shd w:val="clear" w:color="auto" w:fill="auto"/>
          </w:tcPr>
          <w:p w14:paraId="64E30101" w14:textId="4CE2CE79" w:rsidR="000C2E0B" w:rsidRPr="00611181" w:rsidRDefault="000C2E0B" w:rsidP="00B02739">
            <w:pPr>
              <w:jc w:val="center"/>
              <w:rPr>
                <w:rFonts w:ascii="Siyam Rupali" w:hAnsi="Siyam Rupali" w:cs="Siyam Rupali"/>
                <w:sz w:val="24"/>
                <w:szCs w:val="24"/>
              </w:rPr>
            </w:pPr>
            <w:r w:rsidRPr="00522574">
              <w:t>0,008</w:t>
            </w:r>
          </w:p>
        </w:tc>
        <w:tc>
          <w:tcPr>
            <w:tcW w:w="1115" w:type="dxa"/>
            <w:shd w:val="clear" w:color="auto" w:fill="auto"/>
          </w:tcPr>
          <w:p w14:paraId="73AA8210" w14:textId="12062335" w:rsidR="000C2E0B" w:rsidRPr="00611181" w:rsidRDefault="000C2E0B" w:rsidP="00B02739">
            <w:pPr>
              <w:jc w:val="center"/>
              <w:rPr>
                <w:rFonts w:ascii="Siyam Rupali" w:hAnsi="Siyam Rupali" w:cs="Siyam Rupali"/>
                <w:sz w:val="24"/>
                <w:szCs w:val="24"/>
              </w:rPr>
            </w:pPr>
            <w:r w:rsidRPr="00522574">
              <w:t>0,547</w:t>
            </w:r>
          </w:p>
        </w:tc>
        <w:tc>
          <w:tcPr>
            <w:tcW w:w="1117" w:type="dxa"/>
            <w:shd w:val="clear" w:color="auto" w:fill="auto"/>
          </w:tcPr>
          <w:p w14:paraId="6F4CA5EE" w14:textId="4BFC99E0" w:rsidR="000C2E0B" w:rsidRPr="00611181" w:rsidRDefault="000C2E0B" w:rsidP="00B02739">
            <w:pPr>
              <w:jc w:val="center"/>
              <w:rPr>
                <w:rFonts w:ascii="Siyam Rupali" w:hAnsi="Siyam Rupali" w:cs="Siyam Rupali"/>
                <w:sz w:val="24"/>
                <w:szCs w:val="24"/>
              </w:rPr>
            </w:pPr>
            <w:r w:rsidRPr="00522574">
              <w:t>0,017</w:t>
            </w:r>
          </w:p>
        </w:tc>
        <w:tc>
          <w:tcPr>
            <w:tcW w:w="1115" w:type="dxa"/>
          </w:tcPr>
          <w:p w14:paraId="6A86A10E" w14:textId="2C14700B" w:rsidR="000C2E0B" w:rsidRPr="00611181" w:rsidRDefault="000C2E0B" w:rsidP="00B02739">
            <w:pPr>
              <w:jc w:val="center"/>
              <w:rPr>
                <w:rFonts w:ascii="Siyam Rupali" w:hAnsi="Siyam Rupali" w:cs="Siyam Rupali"/>
                <w:sz w:val="24"/>
                <w:szCs w:val="24"/>
              </w:rPr>
            </w:pPr>
            <w:r w:rsidRPr="00995D7A">
              <w:t>0,290</w:t>
            </w:r>
          </w:p>
        </w:tc>
        <w:tc>
          <w:tcPr>
            <w:tcW w:w="1117" w:type="dxa"/>
          </w:tcPr>
          <w:p w14:paraId="49DD9131" w14:textId="55104411" w:rsidR="000C2E0B" w:rsidRPr="00611181" w:rsidRDefault="000C2E0B" w:rsidP="00B02739">
            <w:pPr>
              <w:jc w:val="center"/>
              <w:rPr>
                <w:rFonts w:ascii="Siyam Rupali" w:hAnsi="Siyam Rupali" w:cs="Siyam Rupali"/>
                <w:sz w:val="24"/>
                <w:szCs w:val="24"/>
              </w:rPr>
            </w:pPr>
            <w:r w:rsidRPr="00995D7A">
              <w:t>0,040</w:t>
            </w:r>
          </w:p>
        </w:tc>
      </w:tr>
      <w:tr w:rsidR="000C2E0B" w:rsidRPr="00ED7644" w14:paraId="70D8567A" w14:textId="7386EA15" w:rsidTr="00A61158">
        <w:trPr>
          <w:trHeight w:hRule="exact" w:val="361"/>
        </w:trPr>
        <w:tc>
          <w:tcPr>
            <w:tcW w:w="1212" w:type="dxa"/>
          </w:tcPr>
          <w:p w14:paraId="52FC8AFC" w14:textId="14060133" w:rsidR="000C2E0B" w:rsidRPr="00E72B1E" w:rsidRDefault="000C2E0B" w:rsidP="00B02739">
            <w:pPr>
              <w:jc w:val="center"/>
            </w:pPr>
            <w:r>
              <w:t>4</w:t>
            </w:r>
          </w:p>
        </w:tc>
        <w:tc>
          <w:tcPr>
            <w:tcW w:w="2539" w:type="dxa"/>
            <w:shd w:val="clear" w:color="auto" w:fill="auto"/>
          </w:tcPr>
          <w:p w14:paraId="35460E69" w14:textId="21F1C418" w:rsidR="000C2E0B" w:rsidRPr="00611181" w:rsidRDefault="000C2E0B" w:rsidP="00B02739">
            <w:pPr>
              <w:jc w:val="center"/>
              <w:rPr>
                <w:rFonts w:ascii="Siyam Rupali" w:hAnsi="Siyam Rupali" w:cs="Siyam Rupali"/>
              </w:rPr>
            </w:pPr>
            <w:r w:rsidRPr="00E72B1E">
              <w:t>44258911</w:t>
            </w:r>
          </w:p>
        </w:tc>
        <w:tc>
          <w:tcPr>
            <w:tcW w:w="1339" w:type="dxa"/>
            <w:shd w:val="clear" w:color="auto" w:fill="auto"/>
          </w:tcPr>
          <w:p w14:paraId="5BA3AD42" w14:textId="0D1D0406" w:rsidR="000C2E0B" w:rsidRPr="00611181" w:rsidRDefault="000C2E0B" w:rsidP="00B02739">
            <w:pPr>
              <w:jc w:val="center"/>
              <w:rPr>
                <w:rFonts w:ascii="Siyam Rupali" w:hAnsi="Siyam Rupali" w:cs="Siyam Rupali"/>
                <w:sz w:val="24"/>
                <w:szCs w:val="24"/>
              </w:rPr>
            </w:pPr>
            <w:r w:rsidRPr="00E72B1E">
              <w:t>0,835</w:t>
            </w:r>
          </w:p>
        </w:tc>
        <w:tc>
          <w:tcPr>
            <w:tcW w:w="1228" w:type="dxa"/>
            <w:shd w:val="clear" w:color="auto" w:fill="auto"/>
          </w:tcPr>
          <w:p w14:paraId="313A9205" w14:textId="269D024F" w:rsidR="000C2E0B" w:rsidRPr="00611181" w:rsidRDefault="000C2E0B" w:rsidP="00B02739">
            <w:pPr>
              <w:jc w:val="center"/>
              <w:rPr>
                <w:rFonts w:ascii="Siyam Rupali" w:hAnsi="Siyam Rupali" w:cs="Siyam Rupali"/>
                <w:sz w:val="24"/>
                <w:szCs w:val="24"/>
              </w:rPr>
            </w:pPr>
            <w:r w:rsidRPr="00E72B1E">
              <w:t>0,008</w:t>
            </w:r>
          </w:p>
        </w:tc>
        <w:tc>
          <w:tcPr>
            <w:tcW w:w="1115" w:type="dxa"/>
            <w:shd w:val="clear" w:color="auto" w:fill="auto"/>
          </w:tcPr>
          <w:p w14:paraId="2F00A9E0" w14:textId="55CF0F41" w:rsidR="000C2E0B" w:rsidRPr="00611181" w:rsidRDefault="000C2E0B" w:rsidP="00B02739">
            <w:pPr>
              <w:jc w:val="center"/>
              <w:rPr>
                <w:rFonts w:ascii="Siyam Rupali" w:hAnsi="Siyam Rupali" w:cs="Siyam Rupali"/>
                <w:sz w:val="24"/>
                <w:szCs w:val="24"/>
              </w:rPr>
            </w:pPr>
            <w:r w:rsidRPr="00E72B1E">
              <w:t>0,547</w:t>
            </w:r>
          </w:p>
        </w:tc>
        <w:tc>
          <w:tcPr>
            <w:tcW w:w="1117" w:type="dxa"/>
            <w:shd w:val="clear" w:color="auto" w:fill="auto"/>
          </w:tcPr>
          <w:p w14:paraId="4781CAF8" w14:textId="3C544AF3" w:rsidR="000C2E0B" w:rsidRPr="00611181" w:rsidRDefault="000C2E0B" w:rsidP="00B02739">
            <w:pPr>
              <w:jc w:val="center"/>
              <w:rPr>
                <w:rFonts w:ascii="Siyam Rupali" w:hAnsi="Siyam Rupali" w:cs="Siyam Rupali"/>
                <w:sz w:val="24"/>
                <w:szCs w:val="24"/>
              </w:rPr>
            </w:pPr>
            <w:r w:rsidRPr="00E72B1E">
              <w:t>0,017</w:t>
            </w:r>
          </w:p>
        </w:tc>
        <w:tc>
          <w:tcPr>
            <w:tcW w:w="1115" w:type="dxa"/>
          </w:tcPr>
          <w:p w14:paraId="595468B4" w14:textId="1AAB60E7" w:rsidR="000C2E0B" w:rsidRPr="00611181" w:rsidRDefault="000C2E0B" w:rsidP="00B02739">
            <w:pPr>
              <w:jc w:val="center"/>
              <w:rPr>
                <w:rFonts w:ascii="Siyam Rupali" w:hAnsi="Siyam Rupali" w:cs="Siyam Rupali"/>
                <w:sz w:val="24"/>
                <w:szCs w:val="24"/>
              </w:rPr>
            </w:pPr>
            <w:r w:rsidRPr="00D3346D">
              <w:t>0,290</w:t>
            </w:r>
          </w:p>
        </w:tc>
        <w:tc>
          <w:tcPr>
            <w:tcW w:w="1117" w:type="dxa"/>
          </w:tcPr>
          <w:p w14:paraId="1641AEB7" w14:textId="174DC68A" w:rsidR="000C2E0B" w:rsidRPr="00611181" w:rsidRDefault="000C2E0B" w:rsidP="00B02739">
            <w:pPr>
              <w:jc w:val="center"/>
              <w:rPr>
                <w:rFonts w:ascii="Siyam Rupali" w:hAnsi="Siyam Rupali" w:cs="Siyam Rupali"/>
                <w:sz w:val="24"/>
                <w:szCs w:val="24"/>
              </w:rPr>
            </w:pPr>
            <w:r w:rsidRPr="00D3346D">
              <w:t>0,040</w:t>
            </w:r>
          </w:p>
        </w:tc>
      </w:tr>
      <w:tr w:rsidR="000C2E0B" w:rsidRPr="00ED7644" w14:paraId="24B7E473" w14:textId="09F204C4" w:rsidTr="00A61158">
        <w:trPr>
          <w:trHeight w:hRule="exact" w:val="361"/>
        </w:trPr>
        <w:tc>
          <w:tcPr>
            <w:tcW w:w="1212" w:type="dxa"/>
          </w:tcPr>
          <w:p w14:paraId="0FA3AE64" w14:textId="4568CD5B" w:rsidR="000C2E0B" w:rsidRPr="00DD3CE2" w:rsidRDefault="000C2E0B" w:rsidP="00B02739">
            <w:pPr>
              <w:jc w:val="center"/>
            </w:pPr>
            <w:r>
              <w:t>5</w:t>
            </w:r>
          </w:p>
        </w:tc>
        <w:tc>
          <w:tcPr>
            <w:tcW w:w="2539" w:type="dxa"/>
            <w:shd w:val="clear" w:color="auto" w:fill="auto"/>
          </w:tcPr>
          <w:p w14:paraId="367A88C5" w14:textId="3D6CBD37" w:rsidR="000C2E0B" w:rsidRPr="00611181" w:rsidRDefault="000C2E0B" w:rsidP="00B02739">
            <w:pPr>
              <w:jc w:val="center"/>
              <w:rPr>
                <w:rFonts w:ascii="Siyam Rupali" w:hAnsi="Siyam Rupali" w:cs="Siyam Rupali"/>
              </w:rPr>
            </w:pPr>
            <w:r w:rsidRPr="00DD3CE2">
              <w:t>5316673</w:t>
            </w:r>
          </w:p>
        </w:tc>
        <w:tc>
          <w:tcPr>
            <w:tcW w:w="1339" w:type="dxa"/>
            <w:shd w:val="clear" w:color="auto" w:fill="auto"/>
          </w:tcPr>
          <w:p w14:paraId="15DDD08D" w14:textId="28586741" w:rsidR="000C2E0B" w:rsidRPr="00611181" w:rsidRDefault="000C2E0B" w:rsidP="00B02739">
            <w:pPr>
              <w:jc w:val="center"/>
              <w:rPr>
                <w:rFonts w:ascii="Siyam Rupali" w:hAnsi="Siyam Rupali" w:cs="Siyam Rupali"/>
                <w:sz w:val="24"/>
                <w:szCs w:val="24"/>
              </w:rPr>
            </w:pPr>
            <w:r w:rsidRPr="001010B2">
              <w:t>0,855</w:t>
            </w:r>
          </w:p>
        </w:tc>
        <w:tc>
          <w:tcPr>
            <w:tcW w:w="1228" w:type="dxa"/>
            <w:shd w:val="clear" w:color="auto" w:fill="auto"/>
          </w:tcPr>
          <w:p w14:paraId="799662AC" w14:textId="12CA2083" w:rsidR="000C2E0B" w:rsidRPr="00611181" w:rsidRDefault="000C2E0B" w:rsidP="00B02739">
            <w:pPr>
              <w:jc w:val="center"/>
              <w:rPr>
                <w:rFonts w:ascii="Siyam Rupali" w:hAnsi="Siyam Rupali" w:cs="Siyam Rupali"/>
                <w:sz w:val="24"/>
                <w:szCs w:val="24"/>
              </w:rPr>
            </w:pPr>
            <w:r w:rsidRPr="001010B2">
              <w:t>0,006</w:t>
            </w:r>
          </w:p>
        </w:tc>
        <w:tc>
          <w:tcPr>
            <w:tcW w:w="1115" w:type="dxa"/>
            <w:shd w:val="clear" w:color="auto" w:fill="auto"/>
          </w:tcPr>
          <w:p w14:paraId="19545C32" w14:textId="1D4F1862" w:rsidR="000C2E0B" w:rsidRPr="00611181" w:rsidRDefault="000C2E0B" w:rsidP="00B02739">
            <w:pPr>
              <w:jc w:val="center"/>
              <w:rPr>
                <w:rFonts w:ascii="Siyam Rupali" w:hAnsi="Siyam Rupali" w:cs="Siyam Rupali"/>
                <w:sz w:val="24"/>
                <w:szCs w:val="24"/>
              </w:rPr>
            </w:pPr>
            <w:r w:rsidRPr="001010B2">
              <w:t>0,543</w:t>
            </w:r>
          </w:p>
        </w:tc>
        <w:tc>
          <w:tcPr>
            <w:tcW w:w="1117" w:type="dxa"/>
            <w:shd w:val="clear" w:color="auto" w:fill="auto"/>
          </w:tcPr>
          <w:p w14:paraId="54619971" w14:textId="5812F712" w:rsidR="000C2E0B" w:rsidRPr="00611181" w:rsidRDefault="000C2E0B" w:rsidP="00B02739">
            <w:pPr>
              <w:jc w:val="center"/>
              <w:rPr>
                <w:rFonts w:ascii="Siyam Rupali" w:hAnsi="Siyam Rupali" w:cs="Siyam Rupali"/>
                <w:sz w:val="24"/>
                <w:szCs w:val="24"/>
              </w:rPr>
            </w:pPr>
            <w:r w:rsidRPr="001010B2">
              <w:t>0,018</w:t>
            </w:r>
          </w:p>
        </w:tc>
        <w:tc>
          <w:tcPr>
            <w:tcW w:w="1115" w:type="dxa"/>
          </w:tcPr>
          <w:p w14:paraId="3F48757E" w14:textId="2F0D22CF" w:rsidR="000C2E0B" w:rsidRPr="00611181" w:rsidRDefault="000C2E0B" w:rsidP="00B02739">
            <w:pPr>
              <w:jc w:val="center"/>
              <w:rPr>
                <w:rFonts w:ascii="Siyam Rupali" w:hAnsi="Siyam Rupali" w:cs="Siyam Rupali"/>
                <w:sz w:val="24"/>
                <w:szCs w:val="24"/>
              </w:rPr>
            </w:pPr>
            <w:r w:rsidRPr="00A70907">
              <w:t>0,251</w:t>
            </w:r>
          </w:p>
        </w:tc>
        <w:tc>
          <w:tcPr>
            <w:tcW w:w="1117" w:type="dxa"/>
          </w:tcPr>
          <w:p w14:paraId="59D03CC3" w14:textId="7B1DED5C" w:rsidR="000C2E0B" w:rsidRPr="00611181" w:rsidRDefault="000C2E0B" w:rsidP="00B02739">
            <w:pPr>
              <w:jc w:val="center"/>
              <w:rPr>
                <w:rFonts w:ascii="Siyam Rupali" w:hAnsi="Siyam Rupali" w:cs="Siyam Rupali"/>
                <w:sz w:val="24"/>
                <w:szCs w:val="24"/>
              </w:rPr>
            </w:pPr>
            <w:r w:rsidRPr="00A70907">
              <w:t>0,059</w:t>
            </w:r>
          </w:p>
        </w:tc>
      </w:tr>
      <w:tr w:rsidR="000C2E0B" w:rsidRPr="00ED7644" w14:paraId="79FFBE49" w14:textId="59388393" w:rsidTr="00A61158">
        <w:trPr>
          <w:trHeight w:hRule="exact" w:val="361"/>
        </w:trPr>
        <w:tc>
          <w:tcPr>
            <w:tcW w:w="1212" w:type="dxa"/>
          </w:tcPr>
          <w:p w14:paraId="01C63AA8" w14:textId="609AEF01" w:rsidR="000C2E0B" w:rsidRPr="00DE679A" w:rsidRDefault="000C2E0B" w:rsidP="00B02739">
            <w:pPr>
              <w:jc w:val="center"/>
            </w:pPr>
            <w:r>
              <w:t>6</w:t>
            </w:r>
          </w:p>
        </w:tc>
        <w:tc>
          <w:tcPr>
            <w:tcW w:w="2539" w:type="dxa"/>
            <w:shd w:val="clear" w:color="auto" w:fill="auto"/>
          </w:tcPr>
          <w:p w14:paraId="3DC3E0ED" w14:textId="1565E9C7" w:rsidR="000C2E0B" w:rsidRPr="00611181" w:rsidRDefault="000C2E0B" w:rsidP="00B02739">
            <w:pPr>
              <w:jc w:val="center"/>
              <w:rPr>
                <w:rFonts w:ascii="Siyam Rupali" w:hAnsi="Siyam Rupali" w:cs="Siyam Rupali"/>
              </w:rPr>
            </w:pPr>
            <w:r w:rsidRPr="00DE679A">
              <w:t>15558501</w:t>
            </w:r>
          </w:p>
        </w:tc>
        <w:tc>
          <w:tcPr>
            <w:tcW w:w="1339" w:type="dxa"/>
            <w:shd w:val="clear" w:color="auto" w:fill="auto"/>
          </w:tcPr>
          <w:p w14:paraId="1E98B313" w14:textId="531C978F" w:rsidR="000C2E0B" w:rsidRPr="00611181" w:rsidRDefault="000C2E0B" w:rsidP="00B02739">
            <w:pPr>
              <w:jc w:val="center"/>
              <w:rPr>
                <w:rFonts w:ascii="Siyam Rupali" w:hAnsi="Siyam Rupali" w:cs="Siyam Rupali"/>
                <w:sz w:val="24"/>
                <w:szCs w:val="24"/>
              </w:rPr>
            </w:pPr>
            <w:r w:rsidRPr="00DE679A">
              <w:t>0,855</w:t>
            </w:r>
          </w:p>
        </w:tc>
        <w:tc>
          <w:tcPr>
            <w:tcW w:w="1228" w:type="dxa"/>
            <w:shd w:val="clear" w:color="auto" w:fill="auto"/>
          </w:tcPr>
          <w:p w14:paraId="631AA49C" w14:textId="11FF9D9A" w:rsidR="000C2E0B" w:rsidRPr="00611181" w:rsidRDefault="000C2E0B" w:rsidP="00B02739">
            <w:pPr>
              <w:jc w:val="center"/>
              <w:rPr>
                <w:rFonts w:ascii="Siyam Rupali" w:hAnsi="Siyam Rupali" w:cs="Siyam Rupali"/>
                <w:sz w:val="24"/>
                <w:szCs w:val="24"/>
              </w:rPr>
            </w:pPr>
            <w:r w:rsidRPr="00DE679A">
              <w:t>0,006</w:t>
            </w:r>
          </w:p>
        </w:tc>
        <w:tc>
          <w:tcPr>
            <w:tcW w:w="1115" w:type="dxa"/>
            <w:shd w:val="clear" w:color="auto" w:fill="auto"/>
          </w:tcPr>
          <w:p w14:paraId="1029E42B" w14:textId="449A55E1" w:rsidR="000C2E0B" w:rsidRPr="00611181" w:rsidRDefault="000C2E0B" w:rsidP="00B02739">
            <w:pPr>
              <w:jc w:val="center"/>
              <w:rPr>
                <w:rFonts w:ascii="Siyam Rupali" w:hAnsi="Siyam Rupali" w:cs="Siyam Rupali"/>
                <w:sz w:val="24"/>
                <w:szCs w:val="24"/>
              </w:rPr>
            </w:pPr>
            <w:r w:rsidRPr="00DE679A">
              <w:t>0,543</w:t>
            </w:r>
          </w:p>
        </w:tc>
        <w:tc>
          <w:tcPr>
            <w:tcW w:w="1117" w:type="dxa"/>
            <w:shd w:val="clear" w:color="auto" w:fill="auto"/>
          </w:tcPr>
          <w:p w14:paraId="322303E3" w14:textId="1AD82817" w:rsidR="000C2E0B" w:rsidRPr="00611181" w:rsidRDefault="000C2E0B" w:rsidP="00B02739">
            <w:pPr>
              <w:jc w:val="center"/>
              <w:rPr>
                <w:rFonts w:ascii="Siyam Rupali" w:hAnsi="Siyam Rupali" w:cs="Siyam Rupali"/>
                <w:sz w:val="24"/>
                <w:szCs w:val="24"/>
              </w:rPr>
            </w:pPr>
            <w:r w:rsidRPr="00DE679A">
              <w:t>0,018</w:t>
            </w:r>
          </w:p>
        </w:tc>
        <w:tc>
          <w:tcPr>
            <w:tcW w:w="1115" w:type="dxa"/>
          </w:tcPr>
          <w:p w14:paraId="0458F323" w14:textId="595CB84E" w:rsidR="000C2E0B" w:rsidRPr="00611181" w:rsidRDefault="000C2E0B" w:rsidP="00B02739">
            <w:pPr>
              <w:jc w:val="center"/>
              <w:rPr>
                <w:rFonts w:ascii="Siyam Rupali" w:hAnsi="Siyam Rupali" w:cs="Siyam Rupali"/>
                <w:sz w:val="24"/>
                <w:szCs w:val="24"/>
              </w:rPr>
            </w:pPr>
            <w:r w:rsidRPr="00BD2C11">
              <w:t>0,251</w:t>
            </w:r>
          </w:p>
        </w:tc>
        <w:tc>
          <w:tcPr>
            <w:tcW w:w="1117" w:type="dxa"/>
          </w:tcPr>
          <w:p w14:paraId="637426C2" w14:textId="7EBC1765" w:rsidR="000C2E0B" w:rsidRPr="00611181" w:rsidRDefault="000C2E0B" w:rsidP="00B02739">
            <w:pPr>
              <w:jc w:val="center"/>
              <w:rPr>
                <w:rFonts w:ascii="Siyam Rupali" w:hAnsi="Siyam Rupali" w:cs="Siyam Rupali"/>
                <w:sz w:val="24"/>
                <w:szCs w:val="24"/>
              </w:rPr>
            </w:pPr>
            <w:r w:rsidRPr="00BD2C11">
              <w:t>0,059</w:t>
            </w:r>
          </w:p>
        </w:tc>
      </w:tr>
      <w:tr w:rsidR="000C2E0B" w:rsidRPr="00ED7644" w14:paraId="088C9CCF" w14:textId="48E1EB31" w:rsidTr="00A61158">
        <w:trPr>
          <w:trHeight w:hRule="exact" w:val="361"/>
        </w:trPr>
        <w:tc>
          <w:tcPr>
            <w:tcW w:w="1212" w:type="dxa"/>
          </w:tcPr>
          <w:p w14:paraId="1C4A4360" w14:textId="32CFD620" w:rsidR="000C2E0B" w:rsidRPr="00B910DB" w:rsidRDefault="000C2E0B" w:rsidP="00B02739">
            <w:pPr>
              <w:jc w:val="center"/>
            </w:pPr>
            <w:r>
              <w:t>7</w:t>
            </w:r>
          </w:p>
        </w:tc>
        <w:tc>
          <w:tcPr>
            <w:tcW w:w="2539" w:type="dxa"/>
            <w:shd w:val="clear" w:color="auto" w:fill="auto"/>
          </w:tcPr>
          <w:p w14:paraId="6333E03E" w14:textId="2CC4FDD3" w:rsidR="000C2E0B" w:rsidRPr="00611181" w:rsidRDefault="000C2E0B" w:rsidP="00B02739">
            <w:pPr>
              <w:jc w:val="center"/>
              <w:rPr>
                <w:rFonts w:ascii="Times New Roman" w:hAnsi="Times New Roman"/>
                <w:sz w:val="20"/>
                <w:szCs w:val="20"/>
              </w:rPr>
            </w:pPr>
            <w:r w:rsidRPr="00B910DB">
              <w:t>22838616</w:t>
            </w:r>
          </w:p>
        </w:tc>
        <w:tc>
          <w:tcPr>
            <w:tcW w:w="1339" w:type="dxa"/>
            <w:shd w:val="clear" w:color="auto" w:fill="auto"/>
          </w:tcPr>
          <w:p w14:paraId="582E8FC0" w14:textId="1F7CF116" w:rsidR="000C2E0B" w:rsidRPr="00611181" w:rsidRDefault="000C2E0B" w:rsidP="00B02739">
            <w:pPr>
              <w:jc w:val="center"/>
              <w:rPr>
                <w:rFonts w:ascii="Siyam Rupali" w:hAnsi="Siyam Rupali" w:cs="Siyam Rupali"/>
                <w:sz w:val="24"/>
                <w:szCs w:val="24"/>
              </w:rPr>
            </w:pPr>
            <w:r w:rsidRPr="00B910DB">
              <w:t>0,855</w:t>
            </w:r>
          </w:p>
        </w:tc>
        <w:tc>
          <w:tcPr>
            <w:tcW w:w="1228" w:type="dxa"/>
            <w:shd w:val="clear" w:color="auto" w:fill="auto"/>
          </w:tcPr>
          <w:p w14:paraId="0D4DA1CE" w14:textId="17193A65" w:rsidR="000C2E0B" w:rsidRPr="00611181" w:rsidRDefault="000C2E0B" w:rsidP="00B02739">
            <w:pPr>
              <w:jc w:val="center"/>
              <w:rPr>
                <w:rFonts w:ascii="Siyam Rupali" w:hAnsi="Siyam Rupali" w:cs="Siyam Rupali"/>
                <w:sz w:val="24"/>
                <w:szCs w:val="24"/>
              </w:rPr>
            </w:pPr>
            <w:r w:rsidRPr="00B910DB">
              <w:t>0,006</w:t>
            </w:r>
          </w:p>
        </w:tc>
        <w:tc>
          <w:tcPr>
            <w:tcW w:w="1115" w:type="dxa"/>
            <w:shd w:val="clear" w:color="auto" w:fill="auto"/>
          </w:tcPr>
          <w:p w14:paraId="76450245" w14:textId="223AC144" w:rsidR="000C2E0B" w:rsidRPr="00611181" w:rsidRDefault="000C2E0B" w:rsidP="00B02739">
            <w:pPr>
              <w:jc w:val="center"/>
              <w:rPr>
                <w:rFonts w:ascii="Siyam Rupali" w:hAnsi="Siyam Rupali" w:cs="Siyam Rupali"/>
                <w:sz w:val="24"/>
                <w:szCs w:val="24"/>
              </w:rPr>
            </w:pPr>
            <w:r w:rsidRPr="00B910DB">
              <w:t>0,543</w:t>
            </w:r>
          </w:p>
        </w:tc>
        <w:tc>
          <w:tcPr>
            <w:tcW w:w="1117" w:type="dxa"/>
            <w:shd w:val="clear" w:color="auto" w:fill="auto"/>
          </w:tcPr>
          <w:p w14:paraId="5075183D" w14:textId="184B2E58" w:rsidR="000C2E0B" w:rsidRPr="00611181" w:rsidRDefault="000C2E0B" w:rsidP="00B02739">
            <w:pPr>
              <w:jc w:val="center"/>
              <w:rPr>
                <w:rFonts w:ascii="Siyam Rupali" w:hAnsi="Siyam Rupali" w:cs="Siyam Rupali"/>
                <w:sz w:val="24"/>
                <w:szCs w:val="24"/>
              </w:rPr>
            </w:pPr>
            <w:r w:rsidRPr="00B910DB">
              <w:t>0,018</w:t>
            </w:r>
          </w:p>
        </w:tc>
        <w:tc>
          <w:tcPr>
            <w:tcW w:w="1115" w:type="dxa"/>
          </w:tcPr>
          <w:p w14:paraId="372FA9B6" w14:textId="300C6968" w:rsidR="000C2E0B" w:rsidRPr="00611181" w:rsidRDefault="000C2E0B" w:rsidP="00B02739">
            <w:pPr>
              <w:jc w:val="center"/>
              <w:rPr>
                <w:rFonts w:ascii="Siyam Rupali" w:hAnsi="Siyam Rupali" w:cs="Siyam Rupali"/>
                <w:sz w:val="24"/>
                <w:szCs w:val="24"/>
              </w:rPr>
            </w:pPr>
            <w:r w:rsidRPr="00DC11B5">
              <w:t>0,251</w:t>
            </w:r>
          </w:p>
        </w:tc>
        <w:tc>
          <w:tcPr>
            <w:tcW w:w="1117" w:type="dxa"/>
          </w:tcPr>
          <w:p w14:paraId="3A8E84E2" w14:textId="678405F1" w:rsidR="000C2E0B" w:rsidRPr="00611181" w:rsidRDefault="000C2E0B" w:rsidP="00B02739">
            <w:pPr>
              <w:jc w:val="center"/>
              <w:rPr>
                <w:rFonts w:ascii="Siyam Rupali" w:hAnsi="Siyam Rupali" w:cs="Siyam Rupali"/>
                <w:sz w:val="24"/>
                <w:szCs w:val="24"/>
              </w:rPr>
            </w:pPr>
            <w:r w:rsidRPr="00DC11B5">
              <w:t>0,059</w:t>
            </w:r>
          </w:p>
        </w:tc>
      </w:tr>
      <w:tr w:rsidR="000C2E0B" w:rsidRPr="00ED7644" w14:paraId="3C11EBD4" w14:textId="2E184985" w:rsidTr="00A61158">
        <w:trPr>
          <w:trHeight w:hRule="exact" w:val="361"/>
        </w:trPr>
        <w:tc>
          <w:tcPr>
            <w:tcW w:w="1212" w:type="dxa"/>
          </w:tcPr>
          <w:p w14:paraId="02174F0F" w14:textId="6A565E84" w:rsidR="000C2E0B" w:rsidRPr="003E2666" w:rsidRDefault="000C2E0B" w:rsidP="00B02739">
            <w:pPr>
              <w:jc w:val="center"/>
            </w:pPr>
            <w:r>
              <w:t>8</w:t>
            </w:r>
          </w:p>
        </w:tc>
        <w:tc>
          <w:tcPr>
            <w:tcW w:w="2539" w:type="dxa"/>
            <w:shd w:val="clear" w:color="auto" w:fill="auto"/>
          </w:tcPr>
          <w:p w14:paraId="15686859" w14:textId="68077B6F" w:rsidR="000C2E0B" w:rsidRPr="00611181" w:rsidRDefault="000C2E0B" w:rsidP="00B02739">
            <w:pPr>
              <w:jc w:val="center"/>
              <w:rPr>
                <w:rFonts w:ascii="Siyam Rupali" w:hAnsi="Siyam Rupali" w:cs="Siyam Rupali"/>
              </w:rPr>
            </w:pPr>
            <w:r w:rsidRPr="003E2666">
              <w:t>5835713</w:t>
            </w:r>
          </w:p>
        </w:tc>
        <w:tc>
          <w:tcPr>
            <w:tcW w:w="1339" w:type="dxa"/>
            <w:shd w:val="clear" w:color="auto" w:fill="auto"/>
          </w:tcPr>
          <w:p w14:paraId="6177EC2E" w14:textId="0C095EAE" w:rsidR="000C2E0B" w:rsidRPr="00611181" w:rsidRDefault="000C2E0B" w:rsidP="00B02739">
            <w:pPr>
              <w:jc w:val="center"/>
              <w:rPr>
                <w:rFonts w:ascii="Siyam Rupali" w:hAnsi="Siyam Rupali" w:cs="Siyam Rupali"/>
                <w:sz w:val="24"/>
                <w:szCs w:val="24"/>
              </w:rPr>
            </w:pPr>
            <w:r w:rsidRPr="003E2666">
              <w:t>0,855</w:t>
            </w:r>
          </w:p>
        </w:tc>
        <w:tc>
          <w:tcPr>
            <w:tcW w:w="1228" w:type="dxa"/>
            <w:shd w:val="clear" w:color="auto" w:fill="auto"/>
          </w:tcPr>
          <w:p w14:paraId="50AC9659" w14:textId="3C44AC60" w:rsidR="000C2E0B" w:rsidRPr="00611181" w:rsidRDefault="000C2E0B" w:rsidP="00B02739">
            <w:pPr>
              <w:jc w:val="center"/>
              <w:rPr>
                <w:rFonts w:ascii="Siyam Rupali" w:hAnsi="Siyam Rupali" w:cs="Siyam Rupali"/>
                <w:sz w:val="24"/>
                <w:szCs w:val="24"/>
              </w:rPr>
            </w:pPr>
            <w:r w:rsidRPr="003E2666">
              <w:t>0,006</w:t>
            </w:r>
          </w:p>
        </w:tc>
        <w:tc>
          <w:tcPr>
            <w:tcW w:w="1115" w:type="dxa"/>
            <w:shd w:val="clear" w:color="auto" w:fill="auto"/>
          </w:tcPr>
          <w:p w14:paraId="0810B4EB" w14:textId="544CDF26" w:rsidR="000C2E0B" w:rsidRPr="00611181" w:rsidRDefault="000C2E0B" w:rsidP="00B02739">
            <w:pPr>
              <w:jc w:val="center"/>
              <w:rPr>
                <w:rFonts w:ascii="Siyam Rupali" w:hAnsi="Siyam Rupali" w:cs="Siyam Rupali"/>
                <w:sz w:val="24"/>
                <w:szCs w:val="24"/>
              </w:rPr>
            </w:pPr>
            <w:r w:rsidRPr="003E2666">
              <w:t>0,543</w:t>
            </w:r>
          </w:p>
        </w:tc>
        <w:tc>
          <w:tcPr>
            <w:tcW w:w="1117" w:type="dxa"/>
            <w:shd w:val="clear" w:color="auto" w:fill="auto"/>
          </w:tcPr>
          <w:p w14:paraId="03F95405" w14:textId="03BE7EE7" w:rsidR="000C2E0B" w:rsidRPr="00611181" w:rsidRDefault="000C2E0B" w:rsidP="00B02739">
            <w:pPr>
              <w:jc w:val="center"/>
              <w:rPr>
                <w:rFonts w:ascii="Siyam Rupali" w:hAnsi="Siyam Rupali" w:cs="Siyam Rupali"/>
                <w:sz w:val="24"/>
                <w:szCs w:val="24"/>
              </w:rPr>
            </w:pPr>
            <w:r w:rsidRPr="003E2666">
              <w:t>0,018</w:t>
            </w:r>
          </w:p>
        </w:tc>
        <w:tc>
          <w:tcPr>
            <w:tcW w:w="1115" w:type="dxa"/>
          </w:tcPr>
          <w:p w14:paraId="0F190395" w14:textId="155F8115" w:rsidR="000C2E0B" w:rsidRPr="00611181" w:rsidRDefault="000C2E0B" w:rsidP="00B02739">
            <w:pPr>
              <w:jc w:val="center"/>
              <w:rPr>
                <w:rFonts w:ascii="Siyam Rupali" w:hAnsi="Siyam Rupali" w:cs="Siyam Rupali"/>
                <w:sz w:val="24"/>
                <w:szCs w:val="24"/>
              </w:rPr>
            </w:pPr>
            <w:r w:rsidRPr="00E4761E">
              <w:t>0,251</w:t>
            </w:r>
          </w:p>
        </w:tc>
        <w:tc>
          <w:tcPr>
            <w:tcW w:w="1117" w:type="dxa"/>
          </w:tcPr>
          <w:p w14:paraId="4DAB34B5" w14:textId="574FACCB" w:rsidR="000C2E0B" w:rsidRPr="00611181" w:rsidRDefault="000C2E0B" w:rsidP="00B02739">
            <w:pPr>
              <w:jc w:val="center"/>
              <w:rPr>
                <w:rFonts w:ascii="Siyam Rupali" w:hAnsi="Siyam Rupali" w:cs="Siyam Rupali"/>
                <w:sz w:val="24"/>
                <w:szCs w:val="24"/>
              </w:rPr>
            </w:pPr>
            <w:r w:rsidRPr="00E4761E">
              <w:t>0,059</w:t>
            </w:r>
          </w:p>
        </w:tc>
      </w:tr>
      <w:tr w:rsidR="000C2E0B" w:rsidRPr="00ED7644" w14:paraId="6BF43609" w14:textId="77777777" w:rsidTr="00A61158">
        <w:trPr>
          <w:trHeight w:hRule="exact" w:val="361"/>
        </w:trPr>
        <w:tc>
          <w:tcPr>
            <w:tcW w:w="1212" w:type="dxa"/>
          </w:tcPr>
          <w:p w14:paraId="70F9947A" w14:textId="0E74E671" w:rsidR="000C2E0B" w:rsidRPr="00B141F8" w:rsidRDefault="000C2E0B" w:rsidP="00215968">
            <w:pPr>
              <w:jc w:val="center"/>
            </w:pPr>
            <w:r>
              <w:t>9</w:t>
            </w:r>
          </w:p>
        </w:tc>
        <w:tc>
          <w:tcPr>
            <w:tcW w:w="2539" w:type="dxa"/>
            <w:shd w:val="clear" w:color="auto" w:fill="auto"/>
          </w:tcPr>
          <w:p w14:paraId="0B253938" w14:textId="53409DFB" w:rsidR="000C2E0B" w:rsidRPr="003E2666" w:rsidRDefault="000C2E0B" w:rsidP="00215968">
            <w:pPr>
              <w:jc w:val="center"/>
            </w:pPr>
            <w:r w:rsidRPr="00B141F8">
              <w:t>14749098</w:t>
            </w:r>
          </w:p>
        </w:tc>
        <w:tc>
          <w:tcPr>
            <w:tcW w:w="1339" w:type="dxa"/>
            <w:shd w:val="clear" w:color="auto" w:fill="auto"/>
          </w:tcPr>
          <w:p w14:paraId="2E10D344" w14:textId="5A85D358" w:rsidR="000C2E0B" w:rsidRPr="003E2666" w:rsidRDefault="000C2E0B" w:rsidP="00215968">
            <w:pPr>
              <w:jc w:val="center"/>
            </w:pPr>
            <w:r w:rsidRPr="0042358E">
              <w:t>0,925</w:t>
            </w:r>
          </w:p>
        </w:tc>
        <w:tc>
          <w:tcPr>
            <w:tcW w:w="1228" w:type="dxa"/>
            <w:shd w:val="clear" w:color="auto" w:fill="auto"/>
          </w:tcPr>
          <w:p w14:paraId="56859AD6" w14:textId="5B09AF9C" w:rsidR="000C2E0B" w:rsidRPr="003E2666" w:rsidRDefault="000C2E0B" w:rsidP="00215968">
            <w:pPr>
              <w:jc w:val="center"/>
            </w:pPr>
            <w:r w:rsidRPr="0042358E">
              <w:t>0,003</w:t>
            </w:r>
          </w:p>
        </w:tc>
        <w:tc>
          <w:tcPr>
            <w:tcW w:w="1115" w:type="dxa"/>
            <w:shd w:val="clear" w:color="auto" w:fill="auto"/>
          </w:tcPr>
          <w:p w14:paraId="5E91FA5A" w14:textId="4AF8ABC2" w:rsidR="000C2E0B" w:rsidRPr="003E2666" w:rsidRDefault="000C2E0B" w:rsidP="00215968">
            <w:pPr>
              <w:jc w:val="center"/>
            </w:pPr>
            <w:r w:rsidRPr="00047B48">
              <w:t>0,547</w:t>
            </w:r>
          </w:p>
        </w:tc>
        <w:tc>
          <w:tcPr>
            <w:tcW w:w="1117" w:type="dxa"/>
            <w:shd w:val="clear" w:color="auto" w:fill="auto"/>
          </w:tcPr>
          <w:p w14:paraId="213E3D24" w14:textId="40E20F23" w:rsidR="000C2E0B" w:rsidRPr="003E2666" w:rsidRDefault="000C2E0B" w:rsidP="00215968">
            <w:pPr>
              <w:jc w:val="center"/>
            </w:pPr>
            <w:r w:rsidRPr="00047B48">
              <w:t>0,017</w:t>
            </w:r>
          </w:p>
        </w:tc>
        <w:tc>
          <w:tcPr>
            <w:tcW w:w="1115" w:type="dxa"/>
          </w:tcPr>
          <w:p w14:paraId="6BBC5DE0" w14:textId="2842092D" w:rsidR="000C2E0B" w:rsidRPr="00E4761E" w:rsidRDefault="000C2E0B" w:rsidP="00215968">
            <w:pPr>
              <w:jc w:val="center"/>
            </w:pPr>
            <w:r w:rsidRPr="00B561DA">
              <w:t>0,290</w:t>
            </w:r>
          </w:p>
        </w:tc>
        <w:tc>
          <w:tcPr>
            <w:tcW w:w="1117" w:type="dxa"/>
          </w:tcPr>
          <w:p w14:paraId="346A4560" w14:textId="0866D2ED" w:rsidR="000C2E0B" w:rsidRPr="00E4761E" w:rsidRDefault="000C2E0B" w:rsidP="00215968">
            <w:pPr>
              <w:jc w:val="center"/>
            </w:pPr>
            <w:r w:rsidRPr="00B561DA">
              <w:t>0,040</w:t>
            </w:r>
          </w:p>
        </w:tc>
      </w:tr>
      <w:bookmarkEnd w:id="2"/>
    </w:tbl>
    <w:p w14:paraId="3DEF1126" w14:textId="77777777" w:rsidR="00D5312D" w:rsidRDefault="00D5312D" w:rsidP="00480A88">
      <w:pPr>
        <w:tabs>
          <w:tab w:val="left" w:pos="8328"/>
        </w:tabs>
        <w:spacing w:after="0" w:line="360" w:lineRule="auto"/>
        <w:ind w:right="-720"/>
        <w:jc w:val="both"/>
        <w:rPr>
          <w:rFonts w:ascii="Palatino Linotype" w:hAnsi="Palatino Linotype"/>
          <w:b/>
          <w:bCs/>
        </w:rPr>
      </w:pPr>
    </w:p>
    <w:p w14:paraId="6A92CA18" w14:textId="45F61EDA" w:rsidR="00D5312D" w:rsidRPr="002D7263" w:rsidRDefault="00B11E2A" w:rsidP="00480A88">
      <w:pPr>
        <w:tabs>
          <w:tab w:val="left" w:pos="8328"/>
        </w:tabs>
        <w:spacing w:after="0" w:line="360" w:lineRule="auto"/>
        <w:ind w:right="-720"/>
        <w:jc w:val="both"/>
        <w:rPr>
          <w:rFonts w:ascii="Times New Roman" w:hAnsi="Times New Roman"/>
          <w:b/>
          <w:bCs/>
          <w:sz w:val="24"/>
          <w:szCs w:val="24"/>
        </w:rPr>
      </w:pPr>
      <w:r w:rsidRPr="002D7263">
        <w:rPr>
          <w:rFonts w:ascii="Times New Roman" w:hAnsi="Times New Roman"/>
          <w:b/>
          <w:bCs/>
          <w:sz w:val="24"/>
          <w:szCs w:val="24"/>
        </w:rPr>
        <w:t>2.</w:t>
      </w:r>
      <w:r w:rsidR="00454593" w:rsidRPr="002D7263">
        <w:rPr>
          <w:rFonts w:ascii="Times New Roman" w:hAnsi="Times New Roman"/>
          <w:b/>
          <w:bCs/>
          <w:sz w:val="24"/>
          <w:szCs w:val="24"/>
        </w:rPr>
        <w:t>3</w:t>
      </w:r>
      <w:r w:rsidRPr="002D7263">
        <w:rPr>
          <w:rFonts w:ascii="Times New Roman" w:hAnsi="Times New Roman"/>
          <w:b/>
          <w:bCs/>
          <w:sz w:val="24"/>
          <w:szCs w:val="24"/>
        </w:rPr>
        <w:t xml:space="preserve">. </w:t>
      </w:r>
      <w:r w:rsidR="00014D71" w:rsidRPr="002D7263">
        <w:rPr>
          <w:rFonts w:ascii="Times New Roman" w:hAnsi="Times New Roman"/>
          <w:b/>
          <w:bCs/>
          <w:sz w:val="24"/>
          <w:szCs w:val="24"/>
        </w:rPr>
        <w:t xml:space="preserve">Protein </w:t>
      </w:r>
      <w:r w:rsidR="005E7A40" w:rsidRPr="002D7263">
        <w:rPr>
          <w:rFonts w:ascii="Times New Roman" w:hAnsi="Times New Roman"/>
          <w:b/>
          <w:bCs/>
          <w:sz w:val="24"/>
          <w:szCs w:val="24"/>
        </w:rPr>
        <w:t>preparation</w:t>
      </w:r>
      <w:r w:rsidR="00AB18F5" w:rsidRPr="002D7263">
        <w:rPr>
          <w:rFonts w:ascii="Times New Roman" w:hAnsi="Times New Roman"/>
          <w:b/>
          <w:bCs/>
          <w:sz w:val="24"/>
          <w:szCs w:val="24"/>
        </w:rPr>
        <w:t xml:space="preserve"> and molecular docking study and visualization.</w:t>
      </w:r>
    </w:p>
    <w:p w14:paraId="17BD87B6" w14:textId="5969701F" w:rsidR="00D5312D" w:rsidRPr="008E110D" w:rsidRDefault="00AB18F5" w:rsidP="00480A88">
      <w:pPr>
        <w:tabs>
          <w:tab w:val="left" w:pos="8328"/>
        </w:tabs>
        <w:spacing w:after="0" w:line="360" w:lineRule="auto"/>
        <w:ind w:right="-720"/>
        <w:jc w:val="both"/>
        <w:rPr>
          <w:rFonts w:ascii="Times New Roman" w:hAnsi="Times New Roman"/>
          <w:sz w:val="24"/>
          <w:szCs w:val="24"/>
        </w:rPr>
      </w:pPr>
      <w:r w:rsidRPr="002D7263">
        <w:rPr>
          <w:rFonts w:ascii="Times New Roman" w:hAnsi="Times New Roman"/>
          <w:sz w:val="24"/>
          <w:szCs w:val="24"/>
        </w:rPr>
        <w:t xml:space="preserve">Crystal structure of human CYP3A4 bound to metformin (PDB ID 5G5J) and </w:t>
      </w:r>
      <w:r w:rsidR="00FB0FF2">
        <w:rPr>
          <w:rFonts w:ascii="Times New Roman" w:hAnsi="Times New Roman"/>
          <w:sz w:val="24"/>
          <w:szCs w:val="24"/>
        </w:rPr>
        <w:t xml:space="preserve">the </w:t>
      </w:r>
      <w:r w:rsidR="00ED3695" w:rsidRPr="002D7263">
        <w:rPr>
          <w:rFonts w:ascii="Times New Roman" w:hAnsi="Times New Roman"/>
          <w:sz w:val="24"/>
          <w:szCs w:val="24"/>
        </w:rPr>
        <w:t xml:space="preserve">crystal structure of human dpp4 in complex with a </w:t>
      </w:r>
      <w:proofErr w:type="spellStart"/>
      <w:r w:rsidR="00ED3695" w:rsidRPr="002D7263">
        <w:rPr>
          <w:rFonts w:ascii="Times New Roman" w:hAnsi="Times New Roman"/>
          <w:sz w:val="24"/>
          <w:szCs w:val="24"/>
        </w:rPr>
        <w:t>noval</w:t>
      </w:r>
      <w:proofErr w:type="spellEnd"/>
      <w:r w:rsidR="00ED3695" w:rsidRPr="002D7263">
        <w:rPr>
          <w:rFonts w:ascii="Times New Roman" w:hAnsi="Times New Roman"/>
          <w:sz w:val="24"/>
          <w:szCs w:val="24"/>
        </w:rPr>
        <w:t xml:space="preserve"> heterocyclic dpp4 inhibitor (PDB ID: 4A5S) have both had their three-dimensional crystal structure downloaded from the protein data bank </w:t>
      </w:r>
      <w:hyperlink r:id="rId12" w:history="1">
        <w:r w:rsidR="00ED3695" w:rsidRPr="002D7263">
          <w:rPr>
            <w:rStyle w:val="Hyperlink"/>
            <w:rFonts w:ascii="Times New Roman" w:hAnsi="Times New Roman"/>
            <w:sz w:val="24"/>
            <w:szCs w:val="24"/>
          </w:rPr>
          <w:t>https://www.rcsb.org/</w:t>
        </w:r>
      </w:hyperlink>
      <w:r w:rsidR="00ED3695" w:rsidRPr="002D7263">
        <w:rPr>
          <w:rFonts w:ascii="Times New Roman" w:hAnsi="Times New Roman"/>
          <w:sz w:val="24"/>
          <w:szCs w:val="24"/>
        </w:rPr>
        <w:t xml:space="preserve"> </w:t>
      </w:r>
      <w:r w:rsidR="00A3441F" w:rsidRPr="002D7263">
        <w:rPr>
          <w:rFonts w:ascii="Times New Roman" w:hAnsi="Times New Roman"/>
          <w:sz w:val="24"/>
          <w:szCs w:val="24"/>
        </w:rPr>
        <w:t xml:space="preserve">. </w:t>
      </w:r>
      <w:r w:rsidR="00ED3695" w:rsidRPr="002D7263">
        <w:rPr>
          <w:rFonts w:ascii="Times New Roman" w:hAnsi="Times New Roman"/>
          <w:sz w:val="24"/>
          <w:szCs w:val="24"/>
        </w:rPr>
        <w:t xml:space="preserve">Discovery Studio 2021 Client software </w:t>
      </w:r>
      <w:r w:rsidR="00973E17">
        <w:rPr>
          <w:rFonts w:ascii="Times New Roman" w:hAnsi="Times New Roman"/>
          <w:sz w:val="24"/>
          <w:szCs w:val="24"/>
        </w:rPr>
        <w:t>tools</w:t>
      </w:r>
      <w:r w:rsidR="00ED3695" w:rsidRPr="002D7263">
        <w:rPr>
          <w:rFonts w:ascii="Times New Roman" w:hAnsi="Times New Roman"/>
          <w:sz w:val="24"/>
          <w:szCs w:val="24"/>
        </w:rPr>
        <w:t xml:space="preserve"> were used to delete all heteroatom and water </w:t>
      </w:r>
      <w:r w:rsidR="00FB0FF2">
        <w:rPr>
          <w:rFonts w:ascii="Times New Roman" w:hAnsi="Times New Roman"/>
          <w:sz w:val="24"/>
          <w:szCs w:val="24"/>
        </w:rPr>
        <w:t>molecules</w:t>
      </w:r>
      <w:r w:rsidR="00DC4533" w:rsidRPr="002D7263">
        <w:rPr>
          <w:rFonts w:ascii="Times New Roman" w:hAnsi="Times New Roman"/>
          <w:sz w:val="24"/>
          <w:szCs w:val="24"/>
        </w:rPr>
        <w:t>. Then the targeted human CYP3A4 bound to metformin protein and</w:t>
      </w:r>
      <w:r w:rsidR="00EF3B38" w:rsidRPr="002D7263">
        <w:rPr>
          <w:rFonts w:ascii="Times New Roman" w:hAnsi="Times New Roman"/>
          <w:sz w:val="24"/>
          <w:szCs w:val="24"/>
        </w:rPr>
        <w:t xml:space="preserve"> human dpp4 in complex with a </w:t>
      </w:r>
      <w:proofErr w:type="spellStart"/>
      <w:r w:rsidR="00EF3B38" w:rsidRPr="002D7263">
        <w:rPr>
          <w:rFonts w:ascii="Times New Roman" w:hAnsi="Times New Roman"/>
          <w:sz w:val="24"/>
          <w:szCs w:val="24"/>
        </w:rPr>
        <w:t>noval</w:t>
      </w:r>
      <w:proofErr w:type="spellEnd"/>
      <w:r w:rsidR="00EF3B38" w:rsidRPr="002D7263">
        <w:rPr>
          <w:rFonts w:ascii="Times New Roman" w:hAnsi="Times New Roman"/>
          <w:sz w:val="24"/>
          <w:szCs w:val="24"/>
        </w:rPr>
        <w:t xml:space="preserve"> heterocyclic dpp4 inhibitor and </w:t>
      </w:r>
      <w:r w:rsidR="00DC4533" w:rsidRPr="002D7263">
        <w:rPr>
          <w:rFonts w:ascii="Times New Roman" w:hAnsi="Times New Roman"/>
          <w:sz w:val="24"/>
          <w:szCs w:val="24"/>
        </w:rPr>
        <w:t xml:space="preserve">previously natural molecules were subjected to a molecular docking investigation using </w:t>
      </w:r>
      <w:proofErr w:type="spellStart"/>
      <w:r w:rsidR="00DC4533" w:rsidRPr="002D7263">
        <w:rPr>
          <w:rFonts w:ascii="Times New Roman" w:hAnsi="Times New Roman"/>
          <w:sz w:val="24"/>
          <w:szCs w:val="24"/>
        </w:rPr>
        <w:t>PyRx</w:t>
      </w:r>
      <w:proofErr w:type="spellEnd"/>
      <w:r w:rsidR="00DC4533" w:rsidRPr="002D7263">
        <w:rPr>
          <w:rFonts w:ascii="Times New Roman" w:hAnsi="Times New Roman"/>
          <w:sz w:val="24"/>
          <w:szCs w:val="24"/>
        </w:rPr>
        <w:t xml:space="preserve"> version 8.0 as the software platform</w:t>
      </w:r>
      <w:r w:rsidR="006B0264" w:rsidRPr="002D7263">
        <w:rPr>
          <w:rFonts w:ascii="Times New Roman" w:hAnsi="Times New Roman"/>
          <w:sz w:val="24"/>
          <w:szCs w:val="24"/>
        </w:rPr>
        <w:t xml:space="preserve">. The technique known as </w:t>
      </w:r>
      <w:proofErr w:type="spellStart"/>
      <w:r w:rsidR="006B0264" w:rsidRPr="002D7263">
        <w:rPr>
          <w:rFonts w:ascii="Times New Roman" w:hAnsi="Times New Roman"/>
          <w:sz w:val="24"/>
          <w:szCs w:val="24"/>
        </w:rPr>
        <w:t>AutoDock</w:t>
      </w:r>
      <w:proofErr w:type="spellEnd"/>
      <w:r w:rsidR="006B0264" w:rsidRPr="002D7263">
        <w:rPr>
          <w:rFonts w:ascii="Times New Roman" w:hAnsi="Times New Roman"/>
          <w:sz w:val="24"/>
          <w:szCs w:val="24"/>
        </w:rPr>
        <w:t xml:space="preserve"> vina wizard </w:t>
      </w:r>
      <w:r w:rsidR="00FB0FF2">
        <w:rPr>
          <w:rFonts w:ascii="Times New Roman" w:hAnsi="Times New Roman"/>
          <w:sz w:val="24"/>
          <w:szCs w:val="24"/>
        </w:rPr>
        <w:t xml:space="preserve">is </w:t>
      </w:r>
      <w:r w:rsidR="006B0264" w:rsidRPr="002D7263">
        <w:rPr>
          <w:rFonts w:ascii="Times New Roman" w:hAnsi="Times New Roman"/>
          <w:sz w:val="24"/>
          <w:szCs w:val="24"/>
        </w:rPr>
        <w:t xml:space="preserve">used to incorporate the polar hydrogens into the protein. The grid box size on the protein was set to be </w:t>
      </w:r>
      <w:proofErr w:type="spellStart"/>
      <w:r w:rsidR="006B0264" w:rsidRPr="002D7263">
        <w:rPr>
          <w:rFonts w:ascii="Times New Roman" w:hAnsi="Times New Roman"/>
          <w:sz w:val="24"/>
          <w:szCs w:val="24"/>
        </w:rPr>
        <w:t>center_x</w:t>
      </w:r>
      <w:proofErr w:type="spellEnd"/>
      <w:r w:rsidR="006B0264" w:rsidRPr="002D7263">
        <w:rPr>
          <w:rFonts w:ascii="Times New Roman" w:hAnsi="Times New Roman"/>
          <w:sz w:val="24"/>
          <w:szCs w:val="24"/>
        </w:rPr>
        <w:t xml:space="preserve"> = 19.0878 </w:t>
      </w:r>
      <w:proofErr w:type="spellStart"/>
      <w:r w:rsidR="006B0264" w:rsidRPr="002D7263">
        <w:rPr>
          <w:rFonts w:ascii="Times New Roman" w:hAnsi="Times New Roman"/>
          <w:sz w:val="24"/>
          <w:szCs w:val="24"/>
        </w:rPr>
        <w:t>center_y</w:t>
      </w:r>
      <w:proofErr w:type="spellEnd"/>
      <w:r w:rsidR="006B0264" w:rsidRPr="002D7263">
        <w:rPr>
          <w:rFonts w:ascii="Times New Roman" w:hAnsi="Times New Roman"/>
          <w:sz w:val="24"/>
          <w:szCs w:val="24"/>
        </w:rPr>
        <w:t xml:space="preserve"> = -23.6628 </w:t>
      </w:r>
      <w:proofErr w:type="spellStart"/>
      <w:r w:rsidR="006B0264" w:rsidRPr="002D7263">
        <w:rPr>
          <w:rFonts w:ascii="Times New Roman" w:hAnsi="Times New Roman"/>
          <w:sz w:val="24"/>
          <w:szCs w:val="24"/>
        </w:rPr>
        <w:t>center_z</w:t>
      </w:r>
      <w:proofErr w:type="spellEnd"/>
      <w:r w:rsidR="006B0264" w:rsidRPr="002D7263">
        <w:rPr>
          <w:rFonts w:ascii="Times New Roman" w:hAnsi="Times New Roman"/>
          <w:sz w:val="24"/>
          <w:szCs w:val="24"/>
        </w:rPr>
        <w:t xml:space="preserve"> = 13.4752 </w:t>
      </w:r>
      <w:proofErr w:type="spellStart"/>
      <w:r w:rsidR="006B0264" w:rsidRPr="002D7263">
        <w:rPr>
          <w:rFonts w:ascii="Times New Roman" w:hAnsi="Times New Roman"/>
          <w:sz w:val="24"/>
          <w:szCs w:val="24"/>
        </w:rPr>
        <w:t>size_x</w:t>
      </w:r>
      <w:proofErr w:type="spellEnd"/>
      <w:r w:rsidR="006B0264" w:rsidRPr="002D7263">
        <w:rPr>
          <w:rFonts w:ascii="Times New Roman" w:hAnsi="Times New Roman"/>
          <w:sz w:val="24"/>
          <w:szCs w:val="24"/>
        </w:rPr>
        <w:t xml:space="preserve"> = 45.7987989521 </w:t>
      </w:r>
      <w:proofErr w:type="spellStart"/>
      <w:r w:rsidR="006B0264" w:rsidRPr="002D7263">
        <w:rPr>
          <w:rFonts w:ascii="Times New Roman" w:hAnsi="Times New Roman"/>
          <w:sz w:val="24"/>
          <w:szCs w:val="24"/>
        </w:rPr>
        <w:t>size_y</w:t>
      </w:r>
      <w:proofErr w:type="spellEnd"/>
      <w:r w:rsidR="006B0264" w:rsidRPr="002D7263">
        <w:rPr>
          <w:rFonts w:ascii="Times New Roman" w:hAnsi="Times New Roman"/>
          <w:sz w:val="24"/>
          <w:szCs w:val="24"/>
        </w:rPr>
        <w:t xml:space="preserve"> = 72.003985939 </w:t>
      </w:r>
      <w:proofErr w:type="spellStart"/>
      <w:r w:rsidR="006B0264" w:rsidRPr="002D7263">
        <w:rPr>
          <w:rFonts w:ascii="Times New Roman" w:hAnsi="Times New Roman"/>
          <w:sz w:val="24"/>
          <w:szCs w:val="24"/>
        </w:rPr>
        <w:t>size_z</w:t>
      </w:r>
      <w:proofErr w:type="spellEnd"/>
      <w:r w:rsidR="006B0264" w:rsidRPr="002D7263">
        <w:rPr>
          <w:rFonts w:ascii="Times New Roman" w:hAnsi="Times New Roman"/>
          <w:sz w:val="24"/>
          <w:szCs w:val="24"/>
        </w:rPr>
        <w:t xml:space="preserve"> = 62.0640604782 </w:t>
      </w:r>
      <w:r w:rsidR="00633574" w:rsidRPr="002D7263">
        <w:rPr>
          <w:rFonts w:ascii="Times New Roman" w:hAnsi="Times New Roman"/>
          <w:sz w:val="24"/>
          <w:szCs w:val="24"/>
        </w:rPr>
        <w:t xml:space="preserve">(PDB ID 5G5J) </w:t>
      </w:r>
      <w:r w:rsidR="00EF3B38" w:rsidRPr="002D7263">
        <w:rPr>
          <w:rFonts w:ascii="Times New Roman" w:hAnsi="Times New Roman"/>
          <w:sz w:val="24"/>
          <w:szCs w:val="24"/>
        </w:rPr>
        <w:t xml:space="preserve">and the other protein grid box was set to be </w:t>
      </w:r>
      <w:proofErr w:type="spellStart"/>
      <w:r w:rsidR="000208E7" w:rsidRPr="002D7263">
        <w:rPr>
          <w:rFonts w:ascii="Times New Roman" w:hAnsi="Times New Roman"/>
          <w:sz w:val="24"/>
          <w:szCs w:val="24"/>
        </w:rPr>
        <w:t>center_x</w:t>
      </w:r>
      <w:proofErr w:type="spellEnd"/>
      <w:r w:rsidR="000208E7" w:rsidRPr="002D7263">
        <w:rPr>
          <w:rFonts w:ascii="Times New Roman" w:hAnsi="Times New Roman"/>
          <w:sz w:val="24"/>
          <w:szCs w:val="24"/>
        </w:rPr>
        <w:t xml:space="preserve"> = 34.1137 </w:t>
      </w:r>
      <w:proofErr w:type="spellStart"/>
      <w:r w:rsidR="000208E7" w:rsidRPr="002D7263">
        <w:rPr>
          <w:rFonts w:ascii="Times New Roman" w:hAnsi="Times New Roman"/>
          <w:sz w:val="24"/>
          <w:szCs w:val="24"/>
        </w:rPr>
        <w:t>center_y</w:t>
      </w:r>
      <w:proofErr w:type="spellEnd"/>
      <w:r w:rsidR="000208E7" w:rsidRPr="002D7263">
        <w:rPr>
          <w:rFonts w:ascii="Times New Roman" w:hAnsi="Times New Roman"/>
          <w:sz w:val="24"/>
          <w:szCs w:val="24"/>
        </w:rPr>
        <w:t xml:space="preserve"> = 71.3218 </w:t>
      </w:r>
      <w:proofErr w:type="spellStart"/>
      <w:r w:rsidR="000208E7" w:rsidRPr="002D7263">
        <w:rPr>
          <w:rFonts w:ascii="Times New Roman" w:hAnsi="Times New Roman"/>
          <w:sz w:val="24"/>
          <w:szCs w:val="24"/>
        </w:rPr>
        <w:t>center_z</w:t>
      </w:r>
      <w:proofErr w:type="spellEnd"/>
      <w:r w:rsidR="000208E7" w:rsidRPr="002D7263">
        <w:rPr>
          <w:rFonts w:ascii="Times New Roman" w:hAnsi="Times New Roman"/>
          <w:sz w:val="24"/>
          <w:szCs w:val="24"/>
        </w:rPr>
        <w:t xml:space="preserve"> = 83.6485 </w:t>
      </w:r>
      <w:proofErr w:type="spellStart"/>
      <w:r w:rsidR="000208E7" w:rsidRPr="002D7263">
        <w:rPr>
          <w:rFonts w:ascii="Times New Roman" w:hAnsi="Times New Roman"/>
          <w:sz w:val="24"/>
          <w:szCs w:val="24"/>
        </w:rPr>
        <w:t>size_x</w:t>
      </w:r>
      <w:proofErr w:type="spellEnd"/>
      <w:r w:rsidR="000208E7" w:rsidRPr="002D7263">
        <w:rPr>
          <w:rFonts w:ascii="Times New Roman" w:hAnsi="Times New Roman"/>
          <w:sz w:val="24"/>
          <w:szCs w:val="24"/>
        </w:rPr>
        <w:t xml:space="preserve"> = 85.6661769485 </w:t>
      </w:r>
      <w:proofErr w:type="spellStart"/>
      <w:r w:rsidR="000208E7" w:rsidRPr="002D7263">
        <w:rPr>
          <w:rFonts w:ascii="Times New Roman" w:hAnsi="Times New Roman"/>
          <w:sz w:val="24"/>
          <w:szCs w:val="24"/>
        </w:rPr>
        <w:t>size_y</w:t>
      </w:r>
      <w:proofErr w:type="spellEnd"/>
      <w:r w:rsidR="000208E7" w:rsidRPr="002D7263">
        <w:rPr>
          <w:rFonts w:ascii="Times New Roman" w:hAnsi="Times New Roman"/>
          <w:sz w:val="24"/>
          <w:szCs w:val="24"/>
        </w:rPr>
        <w:t xml:space="preserve"> = 68.464191246 </w:t>
      </w:r>
      <w:proofErr w:type="spellStart"/>
      <w:r w:rsidR="000208E7" w:rsidRPr="002D7263">
        <w:rPr>
          <w:rFonts w:ascii="Times New Roman" w:hAnsi="Times New Roman"/>
          <w:sz w:val="24"/>
          <w:szCs w:val="24"/>
        </w:rPr>
        <w:t>size_z</w:t>
      </w:r>
      <w:proofErr w:type="spellEnd"/>
      <w:r w:rsidR="000208E7" w:rsidRPr="002D7263">
        <w:rPr>
          <w:rFonts w:ascii="Times New Roman" w:hAnsi="Times New Roman"/>
          <w:sz w:val="24"/>
          <w:szCs w:val="24"/>
        </w:rPr>
        <w:t xml:space="preserve"> = 74.8520298767. (PDB ID: 4A5S) </w:t>
      </w:r>
    </w:p>
    <w:p w14:paraId="378E2D76" w14:textId="1180DD7C" w:rsidR="00014D71" w:rsidRPr="00CC42C8" w:rsidRDefault="00480A88" w:rsidP="00480A88">
      <w:pPr>
        <w:tabs>
          <w:tab w:val="left" w:pos="8328"/>
        </w:tabs>
        <w:spacing w:after="0" w:line="360" w:lineRule="auto"/>
        <w:ind w:right="-720"/>
        <w:jc w:val="both"/>
        <w:rPr>
          <w:rFonts w:ascii="Palatino Linotype" w:hAnsi="Palatino Linotype"/>
          <w:b/>
          <w:bCs/>
        </w:rPr>
      </w:pPr>
      <w:r>
        <w:rPr>
          <w:rFonts w:ascii="Palatino Linotype" w:hAnsi="Palatino Linotype"/>
          <w:b/>
          <w:bCs/>
        </w:rPr>
        <w:lastRenderedPageBreak/>
        <w:tab/>
      </w:r>
    </w:p>
    <w:p w14:paraId="46B69521" w14:textId="4B3DF82F" w:rsidR="000D7048" w:rsidRPr="00362E5F" w:rsidRDefault="000D7048" w:rsidP="000D7048">
      <w:pPr>
        <w:spacing w:after="0" w:line="360" w:lineRule="auto"/>
        <w:ind w:right="-540"/>
        <w:jc w:val="both"/>
        <w:rPr>
          <w:rFonts w:ascii="Palatino Linotype" w:hAnsi="Palatino Linotype"/>
        </w:rPr>
      </w:pPr>
      <w:r w:rsidRPr="0085414A">
        <w:rPr>
          <w:rFonts w:ascii="Palatino Linotype" w:hAnsi="Palatino Linotype"/>
          <w:color w:val="000000"/>
        </w:rPr>
        <w:t xml:space="preserve">Figure </w:t>
      </w:r>
      <w:r w:rsidRPr="0085414A">
        <w:rPr>
          <w:rFonts w:ascii="Palatino Linotype" w:hAnsi="Palatino Linotype"/>
          <w:color w:val="000000"/>
        </w:rPr>
        <w:fldChar w:fldCharType="begin"/>
      </w:r>
      <w:r w:rsidRPr="0085414A">
        <w:rPr>
          <w:rFonts w:ascii="Palatino Linotype" w:hAnsi="Palatino Linotype"/>
          <w:color w:val="000000"/>
        </w:rPr>
        <w:instrText xml:space="preserve"> SEQ Figure \* ARABIC </w:instrText>
      </w:r>
      <w:r w:rsidRPr="0085414A">
        <w:rPr>
          <w:rFonts w:ascii="Palatino Linotype" w:hAnsi="Palatino Linotype"/>
          <w:color w:val="000000"/>
        </w:rPr>
        <w:fldChar w:fldCharType="separate"/>
      </w:r>
      <w:r w:rsidRPr="0085414A">
        <w:rPr>
          <w:rFonts w:ascii="Palatino Linotype" w:hAnsi="Palatino Linotype"/>
          <w:noProof/>
          <w:color w:val="000000"/>
        </w:rPr>
        <w:t>1</w:t>
      </w:r>
      <w:r w:rsidRPr="0085414A">
        <w:rPr>
          <w:rFonts w:ascii="Palatino Linotype" w:hAnsi="Palatino Linotype"/>
          <w:color w:val="000000"/>
        </w:rPr>
        <w:fldChar w:fldCharType="end"/>
      </w:r>
      <w:r w:rsidRPr="0085414A">
        <w:rPr>
          <w:rFonts w:ascii="Palatino Linotype" w:hAnsi="Palatino Linotype"/>
          <w:color w:val="000000"/>
        </w:rPr>
        <w:t>.</w:t>
      </w:r>
      <w:r w:rsidR="00FB0FF2">
        <w:rPr>
          <w:rFonts w:ascii="Palatino Linotype" w:hAnsi="Palatino Linotype"/>
          <w:color w:val="000000"/>
        </w:rPr>
        <w:t xml:space="preserve"> </w:t>
      </w:r>
      <w:r w:rsidRPr="0085414A">
        <w:rPr>
          <w:rFonts w:ascii="Palatino Linotype" w:hAnsi="Palatino Linotype"/>
        </w:rPr>
        <w:t>Three-dimensional protein structure</w:t>
      </w:r>
      <w:r w:rsidRPr="00362E5F">
        <w:rPr>
          <w:rFonts w:ascii="Palatino Linotype" w:hAnsi="Palatino Linotype"/>
        </w:rPr>
        <w:t xml:space="preserve"> </w:t>
      </w:r>
    </w:p>
    <w:tbl>
      <w:tblPr>
        <w:tblpPr w:leftFromText="180" w:rightFromText="180" w:vertAnchor="text" w:horzAnchor="margin" w:tblpX="8" w:tblpY="150"/>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7"/>
        <w:gridCol w:w="4424"/>
      </w:tblGrid>
      <w:tr w:rsidR="00F7113C" w:rsidRPr="00231087" w14:paraId="7BE80EFD" w14:textId="77777777" w:rsidTr="0093133C">
        <w:trPr>
          <w:trHeight w:val="58"/>
        </w:trPr>
        <w:tc>
          <w:tcPr>
            <w:tcW w:w="2736" w:type="pct"/>
            <w:shd w:val="clear" w:color="auto" w:fill="auto"/>
            <w:vAlign w:val="center"/>
          </w:tcPr>
          <w:p w14:paraId="6670C8D2" w14:textId="77777777" w:rsidR="00F7113C" w:rsidRPr="00F7113C" w:rsidRDefault="00F7113C" w:rsidP="0093133C">
            <w:pPr>
              <w:spacing w:after="0"/>
              <w:jc w:val="center"/>
              <w:rPr>
                <w:rFonts w:ascii="Times New Roman" w:hAnsi="Times New Roman"/>
                <w:sz w:val="20"/>
                <w:szCs w:val="20"/>
              </w:rPr>
            </w:pPr>
            <w:r w:rsidRPr="00F7113C">
              <w:rPr>
                <w:rFonts w:ascii="Times New Roman" w:hAnsi="Times New Roman"/>
                <w:sz w:val="20"/>
                <w:szCs w:val="20"/>
              </w:rPr>
              <w:t xml:space="preserve">Human CYP3A4 bound to metformin </w:t>
            </w:r>
            <w:bookmarkStart w:id="3" w:name="_Hlk144663908"/>
            <w:r w:rsidRPr="00F7113C">
              <w:rPr>
                <w:rFonts w:ascii="Times New Roman" w:hAnsi="Times New Roman"/>
                <w:sz w:val="20"/>
                <w:szCs w:val="20"/>
              </w:rPr>
              <w:t>(PDB ID 5G5J)</w:t>
            </w:r>
            <w:bookmarkEnd w:id="3"/>
          </w:p>
        </w:tc>
        <w:tc>
          <w:tcPr>
            <w:tcW w:w="2264" w:type="pct"/>
            <w:shd w:val="clear" w:color="auto" w:fill="auto"/>
            <w:vAlign w:val="center"/>
          </w:tcPr>
          <w:p w14:paraId="0FD51089" w14:textId="77777777" w:rsidR="00F7113C" w:rsidRPr="00F7113C" w:rsidRDefault="00F7113C" w:rsidP="0093133C">
            <w:pPr>
              <w:spacing w:after="0"/>
              <w:jc w:val="center"/>
              <w:rPr>
                <w:rFonts w:ascii="Times New Roman" w:hAnsi="Times New Roman"/>
                <w:sz w:val="20"/>
                <w:szCs w:val="20"/>
              </w:rPr>
            </w:pPr>
            <w:r w:rsidRPr="00F7113C">
              <w:rPr>
                <w:rFonts w:ascii="Times New Roman" w:hAnsi="Times New Roman"/>
                <w:sz w:val="20"/>
                <w:szCs w:val="20"/>
              </w:rPr>
              <w:t>Human dipeptidyl peptidase-IV (PDB ID: 4A5S)</w:t>
            </w:r>
          </w:p>
        </w:tc>
      </w:tr>
      <w:tr w:rsidR="00F7113C" w:rsidRPr="00231087" w14:paraId="669EE060" w14:textId="77777777" w:rsidTr="0093133C">
        <w:trPr>
          <w:trHeight w:val="210"/>
        </w:trPr>
        <w:tc>
          <w:tcPr>
            <w:tcW w:w="2736" w:type="pct"/>
            <w:shd w:val="clear" w:color="auto" w:fill="auto"/>
            <w:vAlign w:val="center"/>
          </w:tcPr>
          <w:p w14:paraId="4FEEF6EE" w14:textId="05CB1CE0" w:rsidR="00F7113C" w:rsidRPr="00231087" w:rsidRDefault="00F7113C" w:rsidP="0093133C">
            <w:pPr>
              <w:spacing w:after="0"/>
              <w:ind w:left="-20"/>
              <w:jc w:val="center"/>
              <w:rPr>
                <w:rFonts w:ascii="Times New Roman" w:hAnsi="Times New Roman"/>
              </w:rPr>
            </w:pPr>
            <w:r w:rsidRPr="00231087">
              <w:rPr>
                <w:rFonts w:ascii="Times New Roman" w:hAnsi="Times New Roman"/>
              </w:rPr>
              <w:t xml:space="preserve">Ref. </w:t>
            </w:r>
            <w:r>
              <w:rPr>
                <w:rFonts w:ascii="Times New Roman" w:hAnsi="Times New Roman"/>
              </w:rPr>
              <w:fldChar w:fldCharType="begin"/>
            </w:r>
            <w:r>
              <w:rPr>
                <w:rFonts w:ascii="Times New Roman" w:hAnsi="Times New Roman"/>
              </w:rPr>
              <w:instrText xml:space="preserve"> ADDIN EN.CITE &lt;EndNote&gt;&lt;Cite&gt;&lt;Author&gt;Guo&lt;/Author&gt;&lt;Year&gt;2017&lt;/Year&gt;&lt;RecNum&gt;165&lt;/RecNum&gt;&lt;DisplayText&gt;[1]&lt;/DisplayText&gt;&lt;record&gt;&lt;rec-number&gt;165&lt;/rec-number&gt;&lt;foreign-keys&gt;&lt;key app="EN" db-id="zz0rsates5v0tnepv9rp9epi5x9ztfprwrw2" timestamp="1665990971"&gt;165&lt;/key&gt;&lt;/foreign-keys&gt;&lt;ref-type name="Journal Article"&gt;17&lt;/ref-type&gt;&lt;contributors&gt;&lt;authors&gt;&lt;author&gt;Guo, Zhijun&lt;/author&gt;&lt;author&gt;Sevrioukova, Irina F&lt;/author&gt;&lt;author&gt;Denisov, Ilia G&lt;/author&gt;&lt;author&gt;Zhang, Xia&lt;/author&gt;&lt;author&gt;Chiu, Ting-Lan&lt;/author&gt;&lt;author&gt;Thomas, Dafydd G&lt;/author&gt;&lt;author&gt;Hanse, Eric A&lt;/author&gt;&lt;author&gt;Cuellar, Rebecca AD&lt;/author&gt;&lt;author&gt;Grinkova, Yelena V&lt;/author&gt;&lt;author&gt;Langenfeld, Vanessa Wankhede&lt;/author&gt;&lt;/authors&gt;&lt;/contributors&gt;&lt;titles&gt;&lt;title&gt;Heme binding biguanides target cytochrome P450-dependent cancer cell mitochondria&lt;/title&gt;&lt;secondary-title&gt;Cell chemical biology&lt;/secondary-title&gt;&lt;/titles&gt;&lt;periodical&gt;&lt;full-title&gt;Cell chemical biology&lt;/full-title&gt;&lt;/periodical&gt;&lt;pages&gt;1259-1275. e6&lt;/pages&gt;&lt;volume&gt;24&lt;/volume&gt;&lt;number&gt;10&lt;/number&gt;&lt;dates&gt;&lt;year&gt;2017&lt;/year&gt;&lt;/dates&gt;&lt;isbn&gt;2451-9456&lt;/isbn&gt;&lt;urls&gt;&lt;/urls&gt;&lt;/record&gt;&lt;/Cite&gt;&lt;/EndNote&gt;</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tc>
        <w:tc>
          <w:tcPr>
            <w:tcW w:w="2264" w:type="pct"/>
            <w:shd w:val="clear" w:color="auto" w:fill="auto"/>
            <w:vAlign w:val="center"/>
          </w:tcPr>
          <w:p w14:paraId="1D83DC15" w14:textId="7738A723" w:rsidR="00F7113C" w:rsidRPr="00231087" w:rsidRDefault="00F7113C" w:rsidP="0093133C">
            <w:pPr>
              <w:spacing w:after="0"/>
              <w:jc w:val="center"/>
              <w:rPr>
                <w:rFonts w:ascii="Times New Roman" w:hAnsi="Times New Roman"/>
              </w:rPr>
            </w:pPr>
            <w:r w:rsidRPr="00231087">
              <w:rPr>
                <w:rFonts w:ascii="Times New Roman" w:hAnsi="Times New Roman"/>
              </w:rPr>
              <w:t xml:space="preserve">Ref. </w:t>
            </w:r>
            <w:r>
              <w:rPr>
                <w:rFonts w:ascii="Times New Roman" w:hAnsi="Times New Roman"/>
              </w:rPr>
              <w:fldChar w:fldCharType="begin"/>
            </w:r>
            <w:r>
              <w:rPr>
                <w:rFonts w:ascii="Times New Roman" w:hAnsi="Times New Roman"/>
              </w:rPr>
              <w:instrText xml:space="preserve"> ADDIN EN.CITE &lt;EndNote&gt;&lt;Cite&gt;&lt;Author&gt;Sutton&lt;/Author&gt;&lt;Year&gt;2012&lt;/Year&gt;&lt;RecNum&gt;166&lt;/RecNum&gt;&lt;DisplayText&gt;[2]&lt;/DisplayText&gt;&lt;record&gt;&lt;rec-number&gt;166&lt;/rec-number&gt;&lt;foreign-keys&gt;&lt;key app="EN" db-id="zz0rsates5v0tnepv9rp9epi5x9ztfprwrw2" timestamp="1665991041"&gt;166&lt;/key&gt;&lt;/foreign-keys&gt;&lt;ref-type name="Journal Article"&gt;17&lt;/ref-type&gt;&lt;contributors&gt;&lt;authors&gt;&lt;author&gt;Sutton, Jon M&lt;/author&gt;&lt;author&gt;Clark, David E&lt;/author&gt;&lt;author&gt;Dunsdon, Stephen J&lt;/author&gt;&lt;author&gt;Fenton, Garry&lt;/author&gt;&lt;author&gt;Fillmore, Amanda&lt;/author&gt;&lt;author&gt;Harris, Neil V&lt;/author&gt;&lt;author&gt;Higgs, Chris&lt;/author&gt;&lt;author&gt;Hurley, Chris A&lt;/author&gt;&lt;author&gt;Krintel, Sussie L&lt;/author&gt;&lt;author&gt;MacKenzie, Robert E&lt;/author&gt;&lt;/authors&gt;&lt;/contributors&gt;&lt;titles&gt;&lt;title&gt;Novel heterocyclic DPP-4 inhibitors for the treatment of type 2 diabetes&lt;/title&gt;&lt;secondary-title&gt;Bioorganic &amp;amp; medicinal chemistry letters&lt;/secondary-title&gt;&lt;/titles&gt;&lt;periodical&gt;&lt;full-title&gt;Bioorganic &amp;amp; medicinal chemistry letters&lt;/full-title&gt;&lt;/periodical&gt;&lt;pages&gt;1464-1468&lt;/pages&gt;&lt;volume&gt;22&lt;/volume&gt;&lt;number&gt;3&lt;/number&gt;&lt;dates&gt;&lt;year&gt;2012&lt;/year&gt;&lt;/dates&gt;&lt;isbn&gt;0960-894X&lt;/isbn&gt;&lt;urls&gt;&lt;/urls&gt;&lt;/record&gt;&lt;/Cite&gt;&lt;/EndNote&gt;</w:instrText>
            </w:r>
            <w:r>
              <w:rPr>
                <w:rFonts w:ascii="Times New Roman" w:hAnsi="Times New Roman"/>
              </w:rPr>
              <w:fldChar w:fldCharType="separate"/>
            </w:r>
            <w:r>
              <w:rPr>
                <w:rFonts w:ascii="Times New Roman" w:hAnsi="Times New Roman"/>
                <w:noProof/>
              </w:rPr>
              <w:t>[2]</w:t>
            </w:r>
            <w:r>
              <w:rPr>
                <w:rFonts w:ascii="Times New Roman" w:hAnsi="Times New Roman"/>
              </w:rPr>
              <w:fldChar w:fldCharType="end"/>
            </w:r>
          </w:p>
        </w:tc>
      </w:tr>
      <w:tr w:rsidR="00F7113C" w:rsidRPr="00231087" w14:paraId="0245CE47" w14:textId="77777777" w:rsidTr="0093133C">
        <w:trPr>
          <w:cantSplit/>
          <w:trHeight w:val="2528"/>
        </w:trPr>
        <w:tc>
          <w:tcPr>
            <w:tcW w:w="5000" w:type="pct"/>
            <w:gridSpan w:val="2"/>
            <w:shd w:val="clear" w:color="auto" w:fill="auto"/>
          </w:tcPr>
          <w:p w14:paraId="7812BF67" w14:textId="55DC3B30" w:rsidR="00F7113C" w:rsidRPr="00231087" w:rsidRDefault="00F7113C" w:rsidP="0093133C">
            <w:pPr>
              <w:spacing w:after="0" w:line="240" w:lineRule="auto"/>
              <w:jc w:val="both"/>
              <w:rPr>
                <w:rFonts w:ascii="Times New Roman" w:hAnsi="Times New Roman"/>
              </w:rPr>
            </w:pPr>
            <w:r>
              <w:object w:dxaOrig="12696" w:dyaOrig="8640" w14:anchorId="72A24273">
                <v:shape id="_x0000_i1025" type="#_x0000_t75" style="width:460.8pt;height:219.6pt" o:ole="">
                  <v:imagedata r:id="rId13" o:title=""/>
                </v:shape>
                <o:OLEObject Type="Embed" ProgID="PBrush" ShapeID="_x0000_i1025" DrawAspect="Content" ObjectID="_1765978906" r:id="rId14"/>
              </w:object>
            </w:r>
          </w:p>
        </w:tc>
      </w:tr>
    </w:tbl>
    <w:p w14:paraId="08043EB0" w14:textId="77777777" w:rsidR="000D7048" w:rsidRPr="003C2B58" w:rsidRDefault="000D7048" w:rsidP="000D7048">
      <w:pPr>
        <w:spacing w:after="0" w:line="360" w:lineRule="auto"/>
        <w:ind w:right="-694"/>
        <w:jc w:val="both"/>
        <w:rPr>
          <w:rFonts w:ascii="Times New Roman" w:hAnsi="Times New Roman"/>
        </w:rPr>
      </w:pPr>
    </w:p>
    <w:p w14:paraId="193A5813" w14:textId="77777777" w:rsidR="00580DD0" w:rsidRDefault="00580DD0" w:rsidP="009C16AE">
      <w:pPr>
        <w:spacing w:after="0" w:line="360" w:lineRule="auto"/>
        <w:ind w:right="-694"/>
        <w:jc w:val="both"/>
        <w:rPr>
          <w:rFonts w:ascii="Palatino Linotype" w:hAnsi="Palatino Linotype"/>
          <w:b/>
          <w:bCs/>
          <w:sz w:val="20"/>
          <w:szCs w:val="20"/>
        </w:rPr>
      </w:pPr>
    </w:p>
    <w:p w14:paraId="6E518A72" w14:textId="0200E0D3" w:rsidR="00162815" w:rsidRPr="002D7263" w:rsidRDefault="00B11E2A" w:rsidP="009C16AE">
      <w:pPr>
        <w:spacing w:after="0" w:line="360" w:lineRule="auto"/>
        <w:ind w:right="-694"/>
        <w:jc w:val="both"/>
        <w:rPr>
          <w:rFonts w:ascii="Times New Roman" w:hAnsi="Times New Roman"/>
          <w:b/>
          <w:bCs/>
          <w:sz w:val="24"/>
          <w:szCs w:val="24"/>
        </w:rPr>
      </w:pPr>
      <w:r w:rsidRPr="002D7263">
        <w:rPr>
          <w:rFonts w:ascii="Times New Roman" w:hAnsi="Times New Roman"/>
          <w:b/>
          <w:bCs/>
          <w:sz w:val="24"/>
          <w:szCs w:val="24"/>
        </w:rPr>
        <w:t>2.</w:t>
      </w:r>
      <w:r w:rsidR="00454593" w:rsidRPr="002D7263">
        <w:rPr>
          <w:rFonts w:ascii="Times New Roman" w:hAnsi="Times New Roman"/>
          <w:b/>
          <w:bCs/>
          <w:sz w:val="24"/>
          <w:szCs w:val="24"/>
        </w:rPr>
        <w:t>4</w:t>
      </w:r>
      <w:r w:rsidR="00B94F67" w:rsidRPr="002D7263">
        <w:rPr>
          <w:rFonts w:ascii="Times New Roman" w:hAnsi="Times New Roman"/>
          <w:b/>
          <w:bCs/>
          <w:sz w:val="24"/>
          <w:szCs w:val="24"/>
        </w:rPr>
        <w:t xml:space="preserve"> </w:t>
      </w:r>
      <w:r w:rsidR="00014D71" w:rsidRPr="002D7263">
        <w:rPr>
          <w:rFonts w:ascii="Times New Roman" w:hAnsi="Times New Roman"/>
          <w:b/>
          <w:bCs/>
          <w:sz w:val="24"/>
          <w:szCs w:val="24"/>
        </w:rPr>
        <w:t>Ligand optimization</w:t>
      </w:r>
    </w:p>
    <w:p w14:paraId="076CE477" w14:textId="1CDF6F1F" w:rsidR="00795D4B" w:rsidRPr="002D7263" w:rsidRDefault="00795D4B" w:rsidP="009C16AE">
      <w:pPr>
        <w:spacing w:after="0" w:line="360" w:lineRule="auto"/>
        <w:ind w:right="-694"/>
        <w:jc w:val="both"/>
        <w:rPr>
          <w:rFonts w:ascii="Times New Roman" w:hAnsi="Times New Roman"/>
          <w:sz w:val="24"/>
          <w:szCs w:val="24"/>
        </w:rPr>
      </w:pPr>
      <w:r w:rsidRPr="002D7263">
        <w:rPr>
          <w:rFonts w:ascii="Times New Roman" w:hAnsi="Times New Roman"/>
          <w:sz w:val="24"/>
          <w:szCs w:val="24"/>
        </w:rPr>
        <w:t xml:space="preserve">The chemical structure of natural compounds such as Kaempferol derivatives </w:t>
      </w:r>
      <w:r w:rsidR="00FB0FF2">
        <w:rPr>
          <w:rFonts w:ascii="Times New Roman" w:hAnsi="Times New Roman"/>
          <w:sz w:val="24"/>
          <w:szCs w:val="24"/>
        </w:rPr>
        <w:t>was</w:t>
      </w:r>
      <w:r w:rsidRPr="002D7263">
        <w:rPr>
          <w:rFonts w:ascii="Times New Roman" w:hAnsi="Times New Roman"/>
          <w:sz w:val="24"/>
          <w:szCs w:val="24"/>
        </w:rPr>
        <w:t xml:space="preserve"> </w:t>
      </w:r>
      <w:r w:rsidR="00FB0FF2">
        <w:rPr>
          <w:rFonts w:ascii="Times New Roman" w:hAnsi="Times New Roman"/>
          <w:sz w:val="24"/>
          <w:szCs w:val="24"/>
        </w:rPr>
        <w:t>drawn</w:t>
      </w:r>
      <w:r w:rsidRPr="002D7263">
        <w:rPr>
          <w:rFonts w:ascii="Times New Roman" w:hAnsi="Times New Roman"/>
          <w:sz w:val="24"/>
          <w:szCs w:val="24"/>
        </w:rPr>
        <w:t xml:space="preserve"> using the Hyperco</w:t>
      </w:r>
      <w:r w:rsidR="0085257E" w:rsidRPr="002D7263">
        <w:rPr>
          <w:rFonts w:ascii="Times New Roman" w:hAnsi="Times New Roman"/>
          <w:sz w:val="24"/>
          <w:szCs w:val="24"/>
        </w:rPr>
        <w:t xml:space="preserve">m </w:t>
      </w:r>
      <w:r w:rsidRPr="002D7263">
        <w:rPr>
          <w:rFonts w:ascii="Times New Roman" w:hAnsi="Times New Roman"/>
          <w:sz w:val="24"/>
          <w:szCs w:val="24"/>
        </w:rPr>
        <w:t xml:space="preserve">8.0 package after that all the </w:t>
      </w:r>
      <w:r w:rsidR="00FB0FF2">
        <w:rPr>
          <w:rFonts w:ascii="Times New Roman" w:hAnsi="Times New Roman"/>
          <w:sz w:val="24"/>
          <w:szCs w:val="24"/>
        </w:rPr>
        <w:t>structures</w:t>
      </w:r>
      <w:r w:rsidRPr="002D7263">
        <w:rPr>
          <w:rFonts w:ascii="Times New Roman" w:hAnsi="Times New Roman"/>
          <w:sz w:val="24"/>
          <w:szCs w:val="24"/>
        </w:rPr>
        <w:t xml:space="preserve"> were </w:t>
      </w:r>
      <w:r w:rsidR="00FB0FF2">
        <w:rPr>
          <w:rFonts w:ascii="Times New Roman" w:hAnsi="Times New Roman"/>
          <w:sz w:val="24"/>
          <w:szCs w:val="24"/>
        </w:rPr>
        <w:t>pre-optimized</w:t>
      </w:r>
      <w:r w:rsidRPr="002D7263">
        <w:rPr>
          <w:rFonts w:ascii="Times New Roman" w:hAnsi="Times New Roman"/>
          <w:sz w:val="24"/>
          <w:szCs w:val="24"/>
        </w:rPr>
        <w:t xml:space="preserve"> by applying the molecular mechanics force field (MH+,</w:t>
      </w:r>
      <w:r w:rsidR="0085257E" w:rsidRPr="002D7263">
        <w:rPr>
          <w:rFonts w:ascii="Times New Roman" w:hAnsi="Times New Roman"/>
          <w:sz w:val="24"/>
          <w:szCs w:val="24"/>
        </w:rPr>
        <w:t xml:space="preserve"> </w:t>
      </w:r>
      <w:r w:rsidRPr="002D7263">
        <w:rPr>
          <w:rFonts w:ascii="Times New Roman" w:hAnsi="Times New Roman"/>
          <w:sz w:val="24"/>
          <w:szCs w:val="24"/>
        </w:rPr>
        <w:t xml:space="preserve">AMBER) Strategic </w:t>
      </w:r>
      <w:r w:rsidR="0085257E" w:rsidRPr="002D7263">
        <w:rPr>
          <w:rFonts w:ascii="Times New Roman" w:hAnsi="Times New Roman"/>
          <w:sz w:val="24"/>
          <w:szCs w:val="24"/>
        </w:rPr>
        <w:t>[44,45]. The molecular structure</w:t>
      </w:r>
      <w:r w:rsidR="007E3D0D" w:rsidRPr="002D7263">
        <w:rPr>
          <w:rFonts w:ascii="Times New Roman" w:hAnsi="Times New Roman"/>
          <w:sz w:val="24"/>
          <w:szCs w:val="24"/>
        </w:rPr>
        <w:t xml:space="preserve"> </w:t>
      </w:r>
      <w:r w:rsidR="00A3441F" w:rsidRPr="002D7263">
        <w:rPr>
          <w:rFonts w:ascii="Times New Roman" w:hAnsi="Times New Roman"/>
          <w:sz w:val="24"/>
          <w:szCs w:val="24"/>
        </w:rPr>
        <w:t>w</w:t>
      </w:r>
      <w:r w:rsidR="007E3D0D" w:rsidRPr="002D7263">
        <w:rPr>
          <w:rFonts w:ascii="Times New Roman" w:hAnsi="Times New Roman"/>
          <w:sz w:val="24"/>
          <w:szCs w:val="24"/>
        </w:rPr>
        <w:t xml:space="preserve">as </w:t>
      </w:r>
      <w:r w:rsidR="0085257E" w:rsidRPr="002D7263">
        <w:rPr>
          <w:rFonts w:ascii="Times New Roman" w:hAnsi="Times New Roman"/>
          <w:sz w:val="24"/>
          <w:szCs w:val="24"/>
        </w:rPr>
        <w:t xml:space="preserve">analyzed using the semi-empiricalAM-1 method </w:t>
      </w:r>
      <w:r w:rsidR="00973E17">
        <w:rPr>
          <w:rFonts w:ascii="Times New Roman" w:hAnsi="Times New Roman"/>
          <w:sz w:val="24"/>
          <w:szCs w:val="24"/>
        </w:rPr>
        <w:t>to</w:t>
      </w:r>
      <w:r w:rsidR="0085257E" w:rsidRPr="002D7263">
        <w:rPr>
          <w:rFonts w:ascii="Times New Roman" w:hAnsi="Times New Roman"/>
          <w:sz w:val="24"/>
          <w:szCs w:val="24"/>
        </w:rPr>
        <w:t xml:space="preserve"> </w:t>
      </w:r>
      <w:r w:rsidR="00FB0FF2">
        <w:rPr>
          <w:rFonts w:ascii="Times New Roman" w:hAnsi="Times New Roman"/>
          <w:sz w:val="24"/>
          <w:szCs w:val="24"/>
        </w:rPr>
        <w:t>locate</w:t>
      </w:r>
      <w:r w:rsidR="0085257E" w:rsidRPr="002D7263">
        <w:rPr>
          <w:rFonts w:ascii="Times New Roman" w:hAnsi="Times New Roman"/>
          <w:sz w:val="24"/>
          <w:szCs w:val="24"/>
        </w:rPr>
        <w:t xml:space="preserve"> the homologs that had </w:t>
      </w:r>
      <w:r w:rsidR="00FB0FF2">
        <w:rPr>
          <w:rFonts w:ascii="Times New Roman" w:hAnsi="Times New Roman"/>
          <w:sz w:val="24"/>
          <w:szCs w:val="24"/>
        </w:rPr>
        <w:t xml:space="preserve">the </w:t>
      </w:r>
      <w:r w:rsidR="0085257E" w:rsidRPr="002D7263">
        <w:rPr>
          <w:rFonts w:ascii="Times New Roman" w:hAnsi="Times New Roman"/>
          <w:sz w:val="24"/>
          <w:szCs w:val="24"/>
        </w:rPr>
        <w:t xml:space="preserve">lowest amount of energy. Then the optimized chemical structures </w:t>
      </w:r>
      <w:r w:rsidR="00FB0FF2">
        <w:rPr>
          <w:rFonts w:ascii="Times New Roman" w:hAnsi="Times New Roman"/>
          <w:sz w:val="24"/>
          <w:szCs w:val="24"/>
        </w:rPr>
        <w:t>were</w:t>
      </w:r>
      <w:r w:rsidR="0085257E" w:rsidRPr="002D7263">
        <w:rPr>
          <w:rFonts w:ascii="Times New Roman" w:hAnsi="Times New Roman"/>
          <w:sz w:val="24"/>
          <w:szCs w:val="24"/>
        </w:rPr>
        <w:t xml:space="preserve"> saved in PDB format, molecular docking, drug-likeness, ADME</w:t>
      </w:r>
      <w:r w:rsidR="00E625B5" w:rsidRPr="002D7263">
        <w:rPr>
          <w:rFonts w:ascii="Times New Roman" w:hAnsi="Times New Roman"/>
          <w:sz w:val="24"/>
          <w:szCs w:val="24"/>
        </w:rPr>
        <w:t>T</w:t>
      </w:r>
      <w:r w:rsidR="0085257E" w:rsidRPr="002D7263">
        <w:rPr>
          <w:rFonts w:ascii="Times New Roman" w:hAnsi="Times New Roman"/>
          <w:sz w:val="24"/>
          <w:szCs w:val="24"/>
        </w:rPr>
        <w:t>, and some additional types of analysis</w:t>
      </w:r>
      <w:r w:rsidR="002D7263">
        <w:rPr>
          <w:rFonts w:ascii="Times New Roman" w:hAnsi="Times New Roman"/>
          <w:sz w:val="24"/>
          <w:szCs w:val="24"/>
        </w:rPr>
        <w:t>.</w:t>
      </w:r>
    </w:p>
    <w:p w14:paraId="5B1A4F0A" w14:textId="77777777" w:rsidR="00795D4B" w:rsidRDefault="00795D4B" w:rsidP="009C16AE">
      <w:pPr>
        <w:spacing w:after="0" w:line="360" w:lineRule="auto"/>
        <w:ind w:right="-694"/>
        <w:jc w:val="both"/>
        <w:rPr>
          <w:rFonts w:ascii="Palatino Linotype" w:hAnsi="Palatino Linotype"/>
          <w:b/>
          <w:bCs/>
          <w:sz w:val="20"/>
          <w:szCs w:val="20"/>
        </w:rPr>
      </w:pPr>
    </w:p>
    <w:p w14:paraId="338809B4" w14:textId="77777777" w:rsidR="003F0D4A" w:rsidRPr="009C16AE" w:rsidRDefault="003F0D4A" w:rsidP="009C16AE">
      <w:pPr>
        <w:spacing w:after="0" w:line="360" w:lineRule="auto"/>
        <w:ind w:right="-694"/>
        <w:jc w:val="both"/>
        <w:rPr>
          <w:rFonts w:ascii="Palatino Linotype" w:hAnsi="Palatino Linotype"/>
          <w:b/>
          <w:bCs/>
          <w:sz w:val="20"/>
          <w:szCs w:val="20"/>
        </w:rPr>
      </w:pPr>
    </w:p>
    <w:p w14:paraId="30379B41" w14:textId="441162D9" w:rsidR="006A16DC" w:rsidRPr="008E110D" w:rsidRDefault="006A16DC" w:rsidP="009C16AE">
      <w:pPr>
        <w:spacing w:after="0" w:line="360" w:lineRule="auto"/>
        <w:ind w:right="-694"/>
        <w:jc w:val="both"/>
        <w:rPr>
          <w:rFonts w:ascii="Times New Roman" w:hAnsi="Times New Roman"/>
          <w:b/>
          <w:bCs/>
          <w:sz w:val="24"/>
          <w:szCs w:val="24"/>
        </w:rPr>
      </w:pPr>
      <w:r w:rsidRPr="008E110D">
        <w:rPr>
          <w:rFonts w:ascii="Times New Roman" w:hAnsi="Times New Roman"/>
          <w:b/>
          <w:bCs/>
          <w:sz w:val="24"/>
          <w:szCs w:val="24"/>
        </w:rPr>
        <w:t>2.</w:t>
      </w:r>
      <w:r w:rsidR="00454593" w:rsidRPr="008E110D">
        <w:rPr>
          <w:rFonts w:ascii="Times New Roman" w:hAnsi="Times New Roman"/>
          <w:b/>
          <w:bCs/>
          <w:sz w:val="24"/>
          <w:szCs w:val="24"/>
        </w:rPr>
        <w:t>5</w:t>
      </w:r>
      <w:r w:rsidRPr="008E110D">
        <w:rPr>
          <w:rFonts w:ascii="Times New Roman" w:hAnsi="Times New Roman"/>
          <w:b/>
          <w:bCs/>
          <w:sz w:val="24"/>
          <w:szCs w:val="24"/>
        </w:rPr>
        <w:t xml:space="preserve"> ADMET, drug-likeness</w:t>
      </w:r>
      <w:r w:rsidR="00183542" w:rsidRPr="008E110D">
        <w:rPr>
          <w:rFonts w:ascii="Times New Roman" w:hAnsi="Times New Roman"/>
          <w:b/>
          <w:bCs/>
          <w:sz w:val="24"/>
          <w:szCs w:val="24"/>
        </w:rPr>
        <w:t>,</w:t>
      </w:r>
      <w:r w:rsidRPr="008E110D">
        <w:rPr>
          <w:rFonts w:ascii="Times New Roman" w:hAnsi="Times New Roman"/>
          <w:b/>
          <w:bCs/>
          <w:sz w:val="24"/>
          <w:szCs w:val="24"/>
        </w:rPr>
        <w:t xml:space="preserve"> and Lipinski Rule</w:t>
      </w:r>
    </w:p>
    <w:p w14:paraId="5ABC4D0E" w14:textId="7399B524" w:rsidR="00971F9C" w:rsidRPr="002D7263" w:rsidRDefault="00971F9C" w:rsidP="008E110D">
      <w:pPr>
        <w:spacing w:after="0" w:line="360" w:lineRule="auto"/>
        <w:ind w:right="-694"/>
        <w:jc w:val="both"/>
        <w:rPr>
          <w:rFonts w:ascii="Times New Roman" w:hAnsi="Times New Roman"/>
          <w:sz w:val="24"/>
          <w:szCs w:val="24"/>
        </w:rPr>
      </w:pPr>
      <w:r w:rsidRPr="002D7263">
        <w:rPr>
          <w:rFonts w:ascii="Times New Roman" w:hAnsi="Times New Roman"/>
          <w:sz w:val="24"/>
          <w:szCs w:val="24"/>
        </w:rPr>
        <w:t>The drug development process must include the prediction of a pharmacological property of the molecule, such as the ADMET properties—which stand for absorption, distribution, metabolism, excretion, and toxicity</w:t>
      </w:r>
      <w:r w:rsidR="00824FEC" w:rsidRPr="002D7263">
        <w:rPr>
          <w:rFonts w:ascii="Times New Roman" w:hAnsi="Times New Roman"/>
          <w:sz w:val="24"/>
          <w:szCs w:val="24"/>
        </w:rPr>
        <w:t xml:space="preserve"> </w:t>
      </w:r>
      <w:r w:rsidR="004B27EC">
        <w:rPr>
          <w:rFonts w:ascii="Times New Roman" w:hAnsi="Times New Roman"/>
          <w:sz w:val="24"/>
          <w:szCs w:val="24"/>
        </w:rPr>
        <w:t>to</w:t>
      </w:r>
      <w:r w:rsidRPr="002D7263">
        <w:rPr>
          <w:rFonts w:ascii="Times New Roman" w:hAnsi="Times New Roman"/>
          <w:sz w:val="24"/>
          <w:szCs w:val="24"/>
        </w:rPr>
        <w:t xml:space="preserve"> prevent failure during the clinical phases. </w:t>
      </w:r>
      <w:r w:rsidR="00FB0FF2">
        <w:rPr>
          <w:rFonts w:ascii="Times New Roman" w:hAnsi="Times New Roman"/>
          <w:sz w:val="24"/>
          <w:szCs w:val="24"/>
        </w:rPr>
        <w:t>To</w:t>
      </w:r>
      <w:r w:rsidRPr="002D7263">
        <w:rPr>
          <w:rFonts w:ascii="Times New Roman" w:hAnsi="Times New Roman"/>
          <w:sz w:val="24"/>
          <w:szCs w:val="24"/>
        </w:rPr>
        <w:t xml:space="preserve"> prevent their implosion during clinical trials, all the natural were</w:t>
      </w:r>
      <w:r w:rsidR="00146134" w:rsidRPr="002D7263">
        <w:rPr>
          <w:rFonts w:ascii="Times New Roman" w:hAnsi="Times New Roman"/>
          <w:sz w:val="24"/>
          <w:szCs w:val="24"/>
        </w:rPr>
        <w:t xml:space="preserve"> </w:t>
      </w:r>
      <w:r w:rsidRPr="002D7263">
        <w:rPr>
          <w:rFonts w:ascii="Times New Roman" w:hAnsi="Times New Roman"/>
          <w:sz w:val="24"/>
          <w:szCs w:val="24"/>
        </w:rPr>
        <w:t>assessed for their in silico pharmacokinetic characteristics. The web server</w:t>
      </w:r>
      <w:r w:rsidR="002D7263" w:rsidRPr="002D7263">
        <w:rPr>
          <w:rFonts w:ascii="Times New Roman" w:hAnsi="Times New Roman"/>
          <w:sz w:val="24"/>
          <w:szCs w:val="24"/>
        </w:rPr>
        <w:t xml:space="preserve"> </w:t>
      </w:r>
      <w:hyperlink r:id="rId15" w:history="1">
        <w:r w:rsidR="002D7263" w:rsidRPr="002D7263">
          <w:rPr>
            <w:rStyle w:val="Hyperlink"/>
            <w:rFonts w:ascii="Times New Roman" w:hAnsi="Times New Roman"/>
            <w:sz w:val="24"/>
            <w:szCs w:val="24"/>
          </w:rPr>
          <w:t>https://biosig.lab.uq.edu.au/pkcsm/</w:t>
        </w:r>
      </w:hyperlink>
      <w:r w:rsidRPr="002D7263">
        <w:rPr>
          <w:rFonts w:ascii="Times New Roman" w:hAnsi="Times New Roman"/>
          <w:sz w:val="24"/>
          <w:szCs w:val="24"/>
        </w:rPr>
        <w:t xml:space="preserve"> was used to calculate the pharmacokinetic parameters for </w:t>
      </w:r>
      <w:r w:rsidRPr="002D7263">
        <w:rPr>
          <w:rFonts w:ascii="Times New Roman" w:hAnsi="Times New Roman"/>
          <w:sz w:val="24"/>
          <w:szCs w:val="24"/>
        </w:rPr>
        <w:lastRenderedPageBreak/>
        <w:t xml:space="preserve">each natural chemical. In terms of a compound's water solubility, toxicity, metabolism, distribution, and absorption, this online database analyses its pharmacokinetics profile. The Lipinski rule, however, identifies the characteristics of any molecule that are similar to those of a medication. According to </w:t>
      </w:r>
      <w:r w:rsidR="00FB0FF2">
        <w:rPr>
          <w:rFonts w:ascii="Times New Roman" w:hAnsi="Times New Roman"/>
          <w:sz w:val="24"/>
          <w:szCs w:val="24"/>
        </w:rPr>
        <w:t>Lipinski's</w:t>
      </w:r>
      <w:r w:rsidRPr="002D7263">
        <w:rPr>
          <w:rFonts w:ascii="Times New Roman" w:hAnsi="Times New Roman"/>
          <w:sz w:val="24"/>
          <w:szCs w:val="24"/>
        </w:rPr>
        <w:t xml:space="preserve"> criteria, any biomolecule is regarded to have the potential to make a great oral drug. In the current study, the Lipinski rule computation was done using the Swiss</w:t>
      </w:r>
      <w:r w:rsidR="00A621A3" w:rsidRPr="002D7263">
        <w:rPr>
          <w:rFonts w:ascii="Times New Roman" w:hAnsi="Times New Roman"/>
          <w:sz w:val="24"/>
          <w:szCs w:val="24"/>
        </w:rPr>
        <w:t xml:space="preserve"> </w:t>
      </w:r>
      <w:r w:rsidRPr="002D7263">
        <w:rPr>
          <w:rFonts w:ascii="Times New Roman" w:hAnsi="Times New Roman"/>
          <w:sz w:val="24"/>
          <w:szCs w:val="24"/>
        </w:rPr>
        <w:t>ADME online web application</w:t>
      </w:r>
      <w:r w:rsidR="00146134" w:rsidRPr="002D7263">
        <w:rPr>
          <w:rFonts w:ascii="Times New Roman" w:hAnsi="Times New Roman"/>
          <w:sz w:val="24"/>
          <w:szCs w:val="24"/>
        </w:rPr>
        <w:t xml:space="preserve"> </w:t>
      </w:r>
      <w:hyperlink r:id="rId16" w:history="1">
        <w:r w:rsidR="00146134" w:rsidRPr="002D7263">
          <w:rPr>
            <w:rStyle w:val="Hyperlink"/>
            <w:rFonts w:ascii="Times New Roman" w:hAnsi="Times New Roman"/>
            <w:sz w:val="24"/>
            <w:szCs w:val="24"/>
          </w:rPr>
          <w:t>http://www.swissadme.ch/</w:t>
        </w:r>
      </w:hyperlink>
    </w:p>
    <w:p w14:paraId="04E50B53" w14:textId="77777777" w:rsidR="00971F9C" w:rsidRPr="00971F9C" w:rsidRDefault="00971F9C" w:rsidP="00971F9C">
      <w:pPr>
        <w:spacing w:after="0" w:line="360" w:lineRule="auto"/>
        <w:ind w:right="-694"/>
        <w:jc w:val="both"/>
        <w:rPr>
          <w:rFonts w:ascii="Palatino Linotype" w:hAnsi="Palatino Linotype"/>
          <w:sz w:val="20"/>
          <w:szCs w:val="20"/>
        </w:rPr>
      </w:pPr>
    </w:p>
    <w:p w14:paraId="43C1C78F" w14:textId="787A825A" w:rsidR="00971F9C" w:rsidRPr="002D7263" w:rsidRDefault="00971F9C" w:rsidP="009C16AE">
      <w:pPr>
        <w:spacing w:after="0" w:line="360" w:lineRule="auto"/>
        <w:ind w:right="-694"/>
        <w:jc w:val="both"/>
        <w:rPr>
          <w:rFonts w:ascii="Times New Roman" w:hAnsi="Times New Roman"/>
          <w:sz w:val="28"/>
          <w:szCs w:val="28"/>
        </w:rPr>
      </w:pPr>
    </w:p>
    <w:p w14:paraId="32481805" w14:textId="73160C37" w:rsidR="001F4136" w:rsidRPr="002D7263" w:rsidRDefault="007A09BF" w:rsidP="00480A88">
      <w:pPr>
        <w:spacing w:after="0" w:line="360" w:lineRule="auto"/>
        <w:ind w:right="-694"/>
        <w:jc w:val="both"/>
        <w:rPr>
          <w:rFonts w:ascii="Times New Roman" w:hAnsi="Times New Roman"/>
          <w:b/>
          <w:bCs/>
          <w:sz w:val="28"/>
          <w:szCs w:val="28"/>
        </w:rPr>
      </w:pPr>
      <w:r w:rsidRPr="002D7263">
        <w:rPr>
          <w:rFonts w:ascii="Times New Roman" w:hAnsi="Times New Roman"/>
          <w:b/>
          <w:bCs/>
          <w:sz w:val="28"/>
          <w:szCs w:val="28"/>
        </w:rPr>
        <w:t>3. Result and Discussion</w:t>
      </w:r>
    </w:p>
    <w:p w14:paraId="12CE34E3" w14:textId="77777777" w:rsidR="00C131B7" w:rsidRPr="001F4136" w:rsidRDefault="00C131B7" w:rsidP="00F721F6">
      <w:pPr>
        <w:spacing w:after="0" w:line="360" w:lineRule="auto"/>
        <w:ind w:right="-540"/>
        <w:jc w:val="both"/>
        <w:rPr>
          <w:rFonts w:ascii="Times New Roman" w:hAnsi="Times New Roman"/>
          <w:b/>
          <w:bCs/>
          <w:sz w:val="24"/>
          <w:szCs w:val="24"/>
        </w:rPr>
      </w:pPr>
    </w:p>
    <w:p w14:paraId="0BCF9D5E" w14:textId="1C5367A0" w:rsidR="00CC59A0" w:rsidRPr="002D7263" w:rsidRDefault="00FC3C73" w:rsidP="009C16AE">
      <w:pPr>
        <w:spacing w:after="0" w:line="360" w:lineRule="auto"/>
        <w:ind w:right="-540"/>
        <w:jc w:val="both"/>
        <w:outlineLvl w:val="0"/>
        <w:rPr>
          <w:rFonts w:ascii="Times New Roman" w:hAnsi="Times New Roman"/>
          <w:b/>
          <w:bCs/>
          <w:color w:val="000000"/>
          <w:sz w:val="24"/>
          <w:szCs w:val="24"/>
        </w:rPr>
      </w:pPr>
      <w:r w:rsidRPr="002D7263">
        <w:rPr>
          <w:rFonts w:ascii="Times New Roman" w:hAnsi="Times New Roman"/>
          <w:b/>
          <w:bCs/>
          <w:color w:val="000000"/>
          <w:sz w:val="24"/>
          <w:szCs w:val="24"/>
        </w:rPr>
        <w:t>3.</w:t>
      </w:r>
      <w:r w:rsidR="00454593" w:rsidRPr="002D7263">
        <w:rPr>
          <w:rFonts w:ascii="Times New Roman" w:hAnsi="Times New Roman"/>
          <w:b/>
          <w:bCs/>
          <w:color w:val="000000"/>
          <w:sz w:val="24"/>
          <w:szCs w:val="24"/>
        </w:rPr>
        <w:t>1</w:t>
      </w:r>
      <w:r w:rsidRPr="002D7263">
        <w:rPr>
          <w:rFonts w:ascii="Times New Roman" w:hAnsi="Times New Roman"/>
          <w:b/>
          <w:bCs/>
          <w:color w:val="000000"/>
          <w:sz w:val="24"/>
          <w:szCs w:val="24"/>
        </w:rPr>
        <w:t xml:space="preserve"> Lipinski </w:t>
      </w:r>
      <w:r w:rsidR="00183542" w:rsidRPr="002D7263">
        <w:rPr>
          <w:rFonts w:ascii="Times New Roman" w:hAnsi="Times New Roman"/>
          <w:b/>
          <w:bCs/>
          <w:color w:val="000000"/>
          <w:sz w:val="24"/>
          <w:szCs w:val="24"/>
        </w:rPr>
        <w:t>Rule</w:t>
      </w:r>
      <w:r w:rsidRPr="002D7263">
        <w:rPr>
          <w:rFonts w:ascii="Times New Roman" w:hAnsi="Times New Roman"/>
          <w:b/>
          <w:bCs/>
          <w:color w:val="000000"/>
          <w:sz w:val="24"/>
          <w:szCs w:val="24"/>
        </w:rPr>
        <w:t>, Pharmacokinetics</w:t>
      </w:r>
      <w:r w:rsidR="00183542" w:rsidRPr="002D7263">
        <w:rPr>
          <w:rFonts w:ascii="Times New Roman" w:hAnsi="Times New Roman"/>
          <w:b/>
          <w:bCs/>
          <w:color w:val="000000"/>
          <w:sz w:val="24"/>
          <w:szCs w:val="24"/>
        </w:rPr>
        <w:t>,</w:t>
      </w:r>
      <w:r w:rsidRPr="002D7263">
        <w:rPr>
          <w:rFonts w:ascii="Times New Roman" w:hAnsi="Times New Roman"/>
          <w:b/>
          <w:bCs/>
          <w:color w:val="000000"/>
          <w:sz w:val="24"/>
          <w:szCs w:val="24"/>
        </w:rPr>
        <w:t xml:space="preserve"> and Drug </w:t>
      </w:r>
      <w:r w:rsidR="00183542" w:rsidRPr="002D7263">
        <w:rPr>
          <w:rFonts w:ascii="Times New Roman" w:hAnsi="Times New Roman"/>
          <w:b/>
          <w:bCs/>
          <w:color w:val="000000"/>
          <w:sz w:val="24"/>
          <w:szCs w:val="24"/>
        </w:rPr>
        <w:t>Likeness</w:t>
      </w:r>
    </w:p>
    <w:p w14:paraId="5E8F1714" w14:textId="3CFF3459" w:rsidR="006530A9" w:rsidRDefault="009C2E10" w:rsidP="006530A9">
      <w:pPr>
        <w:spacing w:after="0" w:line="360" w:lineRule="auto"/>
        <w:ind w:right="-540"/>
        <w:jc w:val="both"/>
        <w:outlineLvl w:val="0"/>
        <w:rPr>
          <w:rFonts w:ascii="Times New Roman" w:hAnsi="Times New Roman"/>
          <w:color w:val="000000"/>
          <w:sz w:val="24"/>
          <w:szCs w:val="24"/>
        </w:rPr>
      </w:pPr>
      <w:r w:rsidRPr="008E110D">
        <w:rPr>
          <w:rFonts w:ascii="Times New Roman" w:hAnsi="Times New Roman"/>
          <w:color w:val="000000"/>
          <w:sz w:val="24"/>
          <w:szCs w:val="24"/>
        </w:rPr>
        <w:t xml:space="preserve">Most drug candidates either fail to advance through the clinical or preclinical phases </w:t>
      </w:r>
      <w:r w:rsidR="00FB0FF2">
        <w:rPr>
          <w:rFonts w:ascii="Times New Roman" w:hAnsi="Times New Roman"/>
          <w:color w:val="000000"/>
          <w:sz w:val="24"/>
          <w:szCs w:val="24"/>
        </w:rPr>
        <w:t>for several</w:t>
      </w:r>
      <w:r w:rsidRPr="008E110D">
        <w:rPr>
          <w:rFonts w:ascii="Times New Roman" w:hAnsi="Times New Roman"/>
          <w:color w:val="000000"/>
          <w:sz w:val="24"/>
          <w:szCs w:val="24"/>
        </w:rPr>
        <w:t xml:space="preserve"> reasons or never reach the market. The creation of reliable computational methods for the assessment of a novel drug candidate's drug-likeness is crucial </w:t>
      </w:r>
      <w:r w:rsidR="00FB0FF2">
        <w:rPr>
          <w:rFonts w:ascii="Times New Roman" w:hAnsi="Times New Roman"/>
          <w:color w:val="000000"/>
          <w:sz w:val="24"/>
          <w:szCs w:val="24"/>
        </w:rPr>
        <w:t>to</w:t>
      </w:r>
      <w:r w:rsidRPr="008E110D">
        <w:rPr>
          <w:rFonts w:ascii="Times New Roman" w:hAnsi="Times New Roman"/>
          <w:color w:val="000000"/>
          <w:sz w:val="24"/>
          <w:szCs w:val="24"/>
        </w:rPr>
        <w:t xml:space="preserve"> </w:t>
      </w:r>
      <w:r w:rsidR="00FB0FF2">
        <w:rPr>
          <w:rFonts w:ascii="Times New Roman" w:hAnsi="Times New Roman"/>
          <w:color w:val="000000"/>
          <w:sz w:val="24"/>
          <w:szCs w:val="24"/>
        </w:rPr>
        <w:t>raising</w:t>
      </w:r>
      <w:r w:rsidRPr="008E110D">
        <w:rPr>
          <w:rFonts w:ascii="Times New Roman" w:hAnsi="Times New Roman"/>
          <w:color w:val="000000"/>
          <w:sz w:val="24"/>
          <w:szCs w:val="24"/>
        </w:rPr>
        <w:t xml:space="preserve"> the success rate of drug research and development efforts during the trial stage. Christopher A. Lipinski created the drug-likeness prediction model in 1997, which contained molecular descriptors linked to the many variables that can distinguish between potential drugs and non-drugs. Topological polar surface area, the number of rotatable bonds, the hydrogen bond acceptor and donor, and molecular weight are some of these elements. The molecular weight of the reported Kaempferol derivatives (L1-L9) was </w:t>
      </w:r>
      <w:r w:rsidR="00B57228" w:rsidRPr="008E110D">
        <w:rPr>
          <w:rFonts w:ascii="Times New Roman" w:hAnsi="Times New Roman"/>
          <w:color w:val="000000"/>
          <w:sz w:val="24"/>
          <w:szCs w:val="24"/>
        </w:rPr>
        <w:t xml:space="preserve">418.35-432.38, the number of the hydrogen bond acceptor was 10, the hydrogen bond donor was 6, the Molar Refractivity was 102.17-106.97, The Consensus Log Po/w was 0.28-0.67. However, the molecules </w:t>
      </w:r>
      <w:r w:rsidR="00FB0FF2">
        <w:rPr>
          <w:rFonts w:ascii="Times New Roman" w:hAnsi="Times New Roman"/>
          <w:color w:val="000000"/>
          <w:sz w:val="24"/>
          <w:szCs w:val="24"/>
        </w:rPr>
        <w:t>are</w:t>
      </w:r>
      <w:r w:rsidR="00B57228" w:rsidRPr="008E110D">
        <w:rPr>
          <w:rFonts w:ascii="Times New Roman" w:hAnsi="Times New Roman"/>
          <w:color w:val="000000"/>
          <w:sz w:val="24"/>
          <w:szCs w:val="24"/>
        </w:rPr>
        <w:t xml:space="preserve"> not </w:t>
      </w:r>
      <w:r w:rsidR="00FB0FF2">
        <w:rPr>
          <w:rFonts w:ascii="Times New Roman" w:hAnsi="Times New Roman"/>
          <w:color w:val="000000"/>
          <w:sz w:val="24"/>
          <w:szCs w:val="24"/>
        </w:rPr>
        <w:t>satisfied</w:t>
      </w:r>
      <w:r w:rsidR="00B57228" w:rsidRPr="008E110D">
        <w:rPr>
          <w:rFonts w:ascii="Times New Roman" w:hAnsi="Times New Roman"/>
          <w:color w:val="000000"/>
          <w:sz w:val="24"/>
          <w:szCs w:val="24"/>
        </w:rPr>
        <w:t xml:space="preserve"> because the</w:t>
      </w:r>
      <w:r w:rsidR="0043188A" w:rsidRPr="008E110D">
        <w:rPr>
          <w:rFonts w:ascii="Times New Roman" w:hAnsi="Times New Roman"/>
          <w:color w:val="000000"/>
          <w:sz w:val="24"/>
          <w:szCs w:val="24"/>
        </w:rPr>
        <w:t xml:space="preserve"> </w:t>
      </w:r>
      <w:r w:rsidR="007E3D0D" w:rsidRPr="008E110D">
        <w:rPr>
          <w:rFonts w:ascii="Times New Roman" w:hAnsi="Times New Roman"/>
          <w:color w:val="000000"/>
          <w:sz w:val="24"/>
          <w:szCs w:val="24"/>
        </w:rPr>
        <w:t>Six hydrogen bond donor groups are present in each of the nine compounds. Even though Lipinski's Rule of Five suggests that this should be cause for alarm. Additional research and testing are planned to help us narrow down our selection. This preliminary screening approach serves as a starting point for prioritizing compounds for further development.</w:t>
      </w:r>
    </w:p>
    <w:p w14:paraId="6ADF4AE1" w14:textId="77777777" w:rsidR="00335769" w:rsidRDefault="00335769" w:rsidP="006530A9">
      <w:pPr>
        <w:spacing w:after="0" w:line="360" w:lineRule="auto"/>
        <w:ind w:right="-540"/>
        <w:jc w:val="both"/>
        <w:outlineLvl w:val="0"/>
        <w:rPr>
          <w:rFonts w:ascii="Palatino Linotype" w:hAnsi="Palatino Linotype"/>
          <w:sz w:val="20"/>
          <w:szCs w:val="20"/>
          <w:highlight w:val="yellow"/>
        </w:rPr>
      </w:pPr>
    </w:p>
    <w:p w14:paraId="5E4D1D83" w14:textId="77777777" w:rsidR="00335769" w:rsidRDefault="00335769" w:rsidP="006530A9">
      <w:pPr>
        <w:spacing w:after="0" w:line="360" w:lineRule="auto"/>
        <w:ind w:right="-540"/>
        <w:jc w:val="both"/>
        <w:outlineLvl w:val="0"/>
        <w:rPr>
          <w:rFonts w:ascii="Palatino Linotype" w:hAnsi="Palatino Linotype"/>
          <w:sz w:val="20"/>
          <w:szCs w:val="20"/>
          <w:highlight w:val="yellow"/>
        </w:rPr>
      </w:pPr>
    </w:p>
    <w:p w14:paraId="6770BB7B" w14:textId="77777777" w:rsidR="00335769" w:rsidRDefault="00335769" w:rsidP="006530A9">
      <w:pPr>
        <w:spacing w:after="0" w:line="360" w:lineRule="auto"/>
        <w:ind w:right="-540"/>
        <w:jc w:val="both"/>
        <w:outlineLvl w:val="0"/>
        <w:rPr>
          <w:rFonts w:ascii="Palatino Linotype" w:hAnsi="Palatino Linotype"/>
          <w:sz w:val="20"/>
          <w:szCs w:val="20"/>
          <w:highlight w:val="yellow"/>
        </w:rPr>
      </w:pPr>
    </w:p>
    <w:p w14:paraId="1277AD91" w14:textId="77777777" w:rsidR="00335769" w:rsidRDefault="00335769" w:rsidP="006530A9">
      <w:pPr>
        <w:spacing w:after="0" w:line="360" w:lineRule="auto"/>
        <w:ind w:right="-540"/>
        <w:jc w:val="both"/>
        <w:outlineLvl w:val="0"/>
        <w:rPr>
          <w:rFonts w:ascii="Palatino Linotype" w:hAnsi="Palatino Linotype"/>
          <w:sz w:val="20"/>
          <w:szCs w:val="20"/>
          <w:highlight w:val="yellow"/>
        </w:rPr>
      </w:pPr>
    </w:p>
    <w:p w14:paraId="03C8D01E" w14:textId="77777777" w:rsidR="00335769" w:rsidRDefault="00335769" w:rsidP="006530A9">
      <w:pPr>
        <w:spacing w:after="0" w:line="360" w:lineRule="auto"/>
        <w:ind w:right="-540"/>
        <w:jc w:val="both"/>
        <w:outlineLvl w:val="0"/>
        <w:rPr>
          <w:rFonts w:ascii="Palatino Linotype" w:hAnsi="Palatino Linotype"/>
          <w:sz w:val="20"/>
          <w:szCs w:val="20"/>
          <w:highlight w:val="yellow"/>
        </w:rPr>
      </w:pPr>
    </w:p>
    <w:p w14:paraId="468039B8" w14:textId="77777777" w:rsidR="00DA0EA0" w:rsidRDefault="00DA0EA0" w:rsidP="006530A9">
      <w:pPr>
        <w:spacing w:after="0" w:line="360" w:lineRule="auto"/>
        <w:ind w:right="-540"/>
        <w:jc w:val="both"/>
        <w:outlineLvl w:val="0"/>
        <w:rPr>
          <w:rFonts w:ascii="Palatino Linotype" w:hAnsi="Palatino Linotype"/>
          <w:sz w:val="20"/>
          <w:szCs w:val="20"/>
          <w:highlight w:val="yellow"/>
        </w:rPr>
      </w:pPr>
    </w:p>
    <w:p w14:paraId="07380A60" w14:textId="77777777" w:rsidR="00DA0EA0" w:rsidRDefault="00DA0EA0" w:rsidP="006530A9">
      <w:pPr>
        <w:spacing w:after="0" w:line="360" w:lineRule="auto"/>
        <w:ind w:right="-540"/>
        <w:jc w:val="both"/>
        <w:outlineLvl w:val="0"/>
        <w:rPr>
          <w:rFonts w:ascii="Palatino Linotype" w:hAnsi="Palatino Linotype"/>
          <w:sz w:val="20"/>
          <w:szCs w:val="20"/>
          <w:highlight w:val="yellow"/>
        </w:rPr>
      </w:pPr>
    </w:p>
    <w:p w14:paraId="36D4DBC4" w14:textId="144A5C6F" w:rsidR="00100AFE" w:rsidRPr="006530A9" w:rsidRDefault="000F614C" w:rsidP="006530A9">
      <w:pPr>
        <w:spacing w:after="0" w:line="360" w:lineRule="auto"/>
        <w:ind w:right="-540"/>
        <w:jc w:val="both"/>
        <w:outlineLvl w:val="0"/>
        <w:rPr>
          <w:rFonts w:ascii="Times New Roman" w:hAnsi="Times New Roman"/>
          <w:color w:val="000000"/>
          <w:sz w:val="24"/>
          <w:szCs w:val="24"/>
        </w:rPr>
      </w:pPr>
      <w:bookmarkStart w:id="4" w:name="_Hlk151032385"/>
      <w:r w:rsidRPr="0085414A">
        <w:rPr>
          <w:rFonts w:ascii="Palatino Linotype" w:hAnsi="Palatino Linotype"/>
          <w:sz w:val="20"/>
          <w:szCs w:val="20"/>
        </w:rPr>
        <w:t xml:space="preserve">Table </w:t>
      </w:r>
      <w:r w:rsidR="00D304B2" w:rsidRPr="0085414A">
        <w:rPr>
          <w:rFonts w:ascii="Palatino Linotype" w:hAnsi="Palatino Linotype"/>
          <w:sz w:val="20"/>
          <w:szCs w:val="20"/>
        </w:rPr>
        <w:t>2</w:t>
      </w:r>
      <w:r w:rsidRPr="0085414A">
        <w:rPr>
          <w:rFonts w:ascii="Palatino Linotype" w:hAnsi="Palatino Linotype"/>
          <w:sz w:val="20"/>
          <w:szCs w:val="20"/>
        </w:rPr>
        <w:t xml:space="preserve">:  </w:t>
      </w:r>
      <w:r w:rsidRPr="0085414A">
        <w:rPr>
          <w:rFonts w:ascii="Palatino Linotype" w:hAnsi="Palatino Linotype"/>
          <w:color w:val="000000"/>
          <w:sz w:val="20"/>
          <w:szCs w:val="20"/>
        </w:rPr>
        <w:t>Data of Lipinski rule, Pharmacokinetics, and Drug likeness</w:t>
      </w:r>
    </w:p>
    <w:tbl>
      <w:tblPr>
        <w:tblpPr w:leftFromText="180" w:rightFromText="180" w:vertAnchor="text" w:horzAnchor="margin" w:tblpXSpec="center" w:tblpY="254"/>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7"/>
        <w:gridCol w:w="1260"/>
        <w:gridCol w:w="1260"/>
        <w:gridCol w:w="1350"/>
        <w:gridCol w:w="1173"/>
        <w:gridCol w:w="1080"/>
        <w:gridCol w:w="1170"/>
        <w:gridCol w:w="990"/>
        <w:gridCol w:w="1080"/>
      </w:tblGrid>
      <w:tr w:rsidR="009C48F0" w:rsidRPr="009C16AE" w14:paraId="598E4D89" w14:textId="77777777" w:rsidTr="009C48F0">
        <w:trPr>
          <w:trHeight w:val="370"/>
        </w:trPr>
        <w:tc>
          <w:tcPr>
            <w:tcW w:w="987" w:type="dxa"/>
            <w:vMerge w:val="restart"/>
          </w:tcPr>
          <w:bookmarkEnd w:id="4"/>
          <w:p w14:paraId="429096E5" w14:textId="77777777" w:rsidR="009C48F0" w:rsidRPr="009C16AE" w:rsidRDefault="009C48F0" w:rsidP="009C48F0">
            <w:pPr>
              <w:spacing w:after="0" w:line="240" w:lineRule="auto"/>
              <w:jc w:val="center"/>
              <w:rPr>
                <w:rFonts w:ascii="Palatino Linotype" w:hAnsi="Palatino Linotype"/>
                <w:color w:val="000000"/>
                <w:sz w:val="20"/>
                <w:szCs w:val="20"/>
              </w:rPr>
            </w:pPr>
            <w:r>
              <w:rPr>
                <w:rFonts w:ascii="Palatino Linotype" w:hAnsi="Palatino Linotype"/>
                <w:color w:val="000000"/>
                <w:sz w:val="20"/>
                <w:szCs w:val="20"/>
              </w:rPr>
              <w:t>Ligand No</w:t>
            </w:r>
          </w:p>
        </w:tc>
        <w:tc>
          <w:tcPr>
            <w:tcW w:w="1260" w:type="dxa"/>
            <w:vMerge w:val="restart"/>
            <w:shd w:val="clear" w:color="auto" w:fill="auto"/>
            <w:tcMar>
              <w:top w:w="15" w:type="dxa"/>
              <w:left w:w="15" w:type="dxa"/>
              <w:bottom w:w="0" w:type="dxa"/>
              <w:right w:w="15" w:type="dxa"/>
            </w:tcMar>
            <w:vAlign w:val="center"/>
            <w:hideMark/>
          </w:tcPr>
          <w:p w14:paraId="3FF99CD1" w14:textId="77777777" w:rsidR="009C48F0" w:rsidRPr="009C16AE" w:rsidRDefault="009C48F0" w:rsidP="009C48F0">
            <w:pPr>
              <w:spacing w:after="0" w:line="240" w:lineRule="auto"/>
              <w:jc w:val="center"/>
              <w:rPr>
                <w:rFonts w:ascii="Palatino Linotype" w:hAnsi="Palatino Linotype"/>
                <w:color w:val="000000"/>
                <w:sz w:val="20"/>
                <w:szCs w:val="20"/>
              </w:rPr>
            </w:pPr>
            <w:r w:rsidRPr="009C16AE">
              <w:rPr>
                <w:rFonts w:ascii="Palatino Linotype" w:hAnsi="Palatino Linotype"/>
                <w:color w:val="000000"/>
                <w:sz w:val="20"/>
                <w:szCs w:val="20"/>
              </w:rPr>
              <w:t>CID</w:t>
            </w:r>
          </w:p>
        </w:tc>
        <w:tc>
          <w:tcPr>
            <w:tcW w:w="1260" w:type="dxa"/>
            <w:vMerge w:val="restart"/>
            <w:tcMar>
              <w:top w:w="15" w:type="dxa"/>
              <w:left w:w="15" w:type="dxa"/>
              <w:bottom w:w="0" w:type="dxa"/>
              <w:right w:w="15" w:type="dxa"/>
            </w:tcMar>
            <w:vAlign w:val="center"/>
          </w:tcPr>
          <w:p w14:paraId="6601DEA8" w14:textId="77777777" w:rsidR="009C48F0" w:rsidRPr="009C16AE" w:rsidRDefault="009C48F0" w:rsidP="009C48F0">
            <w:pPr>
              <w:spacing w:after="0" w:line="240" w:lineRule="auto"/>
              <w:jc w:val="center"/>
              <w:rPr>
                <w:rFonts w:ascii="Palatino Linotype" w:hAnsi="Palatino Linotype"/>
                <w:sz w:val="20"/>
                <w:szCs w:val="20"/>
              </w:rPr>
            </w:pPr>
            <w:r w:rsidRPr="009C16AE">
              <w:rPr>
                <w:rFonts w:ascii="Palatino Linotype" w:hAnsi="Palatino Linotype"/>
                <w:sz w:val="20"/>
                <w:szCs w:val="20"/>
              </w:rPr>
              <w:t>Molecular</w:t>
            </w:r>
          </w:p>
          <w:p w14:paraId="70C7BFF9" w14:textId="77777777" w:rsidR="009C48F0" w:rsidRPr="009C16AE" w:rsidRDefault="009C48F0" w:rsidP="009C48F0">
            <w:pPr>
              <w:spacing w:after="0" w:line="240" w:lineRule="auto"/>
              <w:jc w:val="center"/>
              <w:rPr>
                <w:rFonts w:ascii="Palatino Linotype" w:hAnsi="Palatino Linotype"/>
                <w:color w:val="000000"/>
                <w:sz w:val="20"/>
                <w:szCs w:val="20"/>
              </w:rPr>
            </w:pPr>
            <w:r w:rsidRPr="009C16AE">
              <w:rPr>
                <w:rFonts w:ascii="Palatino Linotype" w:hAnsi="Palatino Linotype"/>
                <w:sz w:val="20"/>
                <w:szCs w:val="20"/>
              </w:rPr>
              <w:t xml:space="preserve"> weight</w:t>
            </w:r>
          </w:p>
        </w:tc>
        <w:tc>
          <w:tcPr>
            <w:tcW w:w="1350" w:type="dxa"/>
            <w:vMerge w:val="restart"/>
            <w:shd w:val="clear" w:color="auto" w:fill="auto"/>
            <w:tcMar>
              <w:top w:w="15" w:type="dxa"/>
              <w:left w:w="15" w:type="dxa"/>
              <w:bottom w:w="0" w:type="dxa"/>
              <w:right w:w="15" w:type="dxa"/>
            </w:tcMar>
            <w:vAlign w:val="center"/>
            <w:hideMark/>
          </w:tcPr>
          <w:p w14:paraId="3A1CB7B5" w14:textId="77777777" w:rsidR="009C48F0" w:rsidRPr="009C16AE" w:rsidRDefault="009C48F0" w:rsidP="009C48F0">
            <w:pPr>
              <w:spacing w:after="0" w:line="240" w:lineRule="auto"/>
              <w:jc w:val="center"/>
              <w:rPr>
                <w:rFonts w:ascii="Palatino Linotype" w:hAnsi="Palatino Linotype"/>
                <w:sz w:val="20"/>
                <w:szCs w:val="20"/>
              </w:rPr>
            </w:pPr>
            <w:r w:rsidRPr="009C16AE">
              <w:rPr>
                <w:rFonts w:ascii="Palatino Linotype" w:hAnsi="Palatino Linotype"/>
                <w:sz w:val="20"/>
                <w:szCs w:val="20"/>
              </w:rPr>
              <w:t xml:space="preserve">Hydrogen </w:t>
            </w:r>
          </w:p>
          <w:p w14:paraId="7AC06528" w14:textId="77777777" w:rsidR="009C48F0" w:rsidRPr="009C16AE" w:rsidRDefault="009C48F0" w:rsidP="009C48F0">
            <w:pPr>
              <w:spacing w:after="0" w:line="240" w:lineRule="auto"/>
              <w:jc w:val="center"/>
              <w:rPr>
                <w:rFonts w:ascii="Palatino Linotype" w:hAnsi="Palatino Linotype"/>
                <w:color w:val="000000"/>
                <w:sz w:val="20"/>
                <w:szCs w:val="20"/>
              </w:rPr>
            </w:pPr>
            <w:r w:rsidRPr="009C16AE">
              <w:rPr>
                <w:rFonts w:ascii="Palatino Linotype" w:hAnsi="Palatino Linotype"/>
                <w:sz w:val="20"/>
                <w:szCs w:val="20"/>
              </w:rPr>
              <w:t>bond acceptor</w:t>
            </w:r>
          </w:p>
        </w:tc>
        <w:tc>
          <w:tcPr>
            <w:tcW w:w="1173" w:type="dxa"/>
            <w:vMerge w:val="restart"/>
            <w:shd w:val="clear" w:color="auto" w:fill="auto"/>
            <w:tcMar>
              <w:top w:w="15" w:type="dxa"/>
              <w:left w:w="15" w:type="dxa"/>
              <w:bottom w:w="0" w:type="dxa"/>
              <w:right w:w="15" w:type="dxa"/>
            </w:tcMar>
            <w:vAlign w:val="center"/>
            <w:hideMark/>
          </w:tcPr>
          <w:p w14:paraId="41F59788" w14:textId="77777777" w:rsidR="009C48F0" w:rsidRPr="009C16AE" w:rsidRDefault="009C48F0" w:rsidP="009C48F0">
            <w:pPr>
              <w:spacing w:after="0" w:line="240" w:lineRule="auto"/>
              <w:jc w:val="center"/>
              <w:rPr>
                <w:rFonts w:ascii="Palatino Linotype" w:hAnsi="Palatino Linotype"/>
                <w:sz w:val="20"/>
                <w:szCs w:val="20"/>
              </w:rPr>
            </w:pPr>
            <w:r w:rsidRPr="009C16AE">
              <w:rPr>
                <w:rFonts w:ascii="Palatino Linotype" w:hAnsi="Palatino Linotype"/>
                <w:sz w:val="20"/>
                <w:szCs w:val="20"/>
              </w:rPr>
              <w:t xml:space="preserve">Hydrogen </w:t>
            </w:r>
          </w:p>
          <w:p w14:paraId="05C31ABF" w14:textId="77777777" w:rsidR="009C48F0" w:rsidRPr="009C16AE" w:rsidRDefault="009C48F0" w:rsidP="009C48F0">
            <w:pPr>
              <w:spacing w:after="0" w:line="240" w:lineRule="auto"/>
              <w:jc w:val="center"/>
              <w:rPr>
                <w:rFonts w:ascii="Palatino Linotype" w:hAnsi="Palatino Linotype"/>
                <w:color w:val="000000"/>
                <w:sz w:val="20"/>
                <w:szCs w:val="20"/>
              </w:rPr>
            </w:pPr>
            <w:r w:rsidRPr="009C16AE">
              <w:rPr>
                <w:rFonts w:ascii="Palatino Linotype" w:hAnsi="Palatino Linotype"/>
                <w:sz w:val="20"/>
                <w:szCs w:val="20"/>
              </w:rPr>
              <w:t>bond donor</w:t>
            </w:r>
          </w:p>
        </w:tc>
        <w:tc>
          <w:tcPr>
            <w:tcW w:w="1080" w:type="dxa"/>
            <w:vMerge w:val="restart"/>
            <w:vAlign w:val="center"/>
          </w:tcPr>
          <w:p w14:paraId="28E5B8CD" w14:textId="77777777" w:rsidR="009C48F0" w:rsidRPr="009C16AE" w:rsidRDefault="009C48F0" w:rsidP="009C48F0">
            <w:pPr>
              <w:spacing w:after="0" w:line="240" w:lineRule="auto"/>
              <w:jc w:val="center"/>
              <w:rPr>
                <w:rFonts w:ascii="Palatino Linotype" w:hAnsi="Palatino Linotype"/>
                <w:color w:val="626262"/>
                <w:sz w:val="20"/>
                <w:szCs w:val="20"/>
                <w:shd w:val="clear" w:color="auto" w:fill="FFFFFF"/>
              </w:rPr>
            </w:pPr>
            <w:r w:rsidRPr="009C16AE">
              <w:rPr>
                <w:rFonts w:ascii="Palatino Linotype" w:hAnsi="Palatino Linotype"/>
                <w:color w:val="626262"/>
                <w:sz w:val="20"/>
                <w:szCs w:val="20"/>
                <w:shd w:val="clear" w:color="auto" w:fill="FFFFFF"/>
              </w:rPr>
              <w:t xml:space="preserve">Molar </w:t>
            </w:r>
          </w:p>
          <w:p w14:paraId="0FEF58C8" w14:textId="77777777" w:rsidR="009C48F0" w:rsidRPr="009C16AE" w:rsidRDefault="009C48F0" w:rsidP="009C48F0">
            <w:pPr>
              <w:spacing w:line="240" w:lineRule="auto"/>
              <w:jc w:val="center"/>
              <w:rPr>
                <w:rFonts w:ascii="Palatino Linotype" w:hAnsi="Palatino Linotype"/>
                <w:sz w:val="20"/>
                <w:szCs w:val="20"/>
              </w:rPr>
            </w:pPr>
            <w:r w:rsidRPr="009C16AE">
              <w:rPr>
                <w:rFonts w:ascii="Palatino Linotype" w:hAnsi="Palatino Linotype"/>
                <w:color w:val="626262"/>
                <w:sz w:val="20"/>
                <w:szCs w:val="20"/>
                <w:shd w:val="clear" w:color="auto" w:fill="FFFFFF"/>
              </w:rPr>
              <w:t>Refractivity</w:t>
            </w:r>
          </w:p>
        </w:tc>
        <w:tc>
          <w:tcPr>
            <w:tcW w:w="1170" w:type="dxa"/>
            <w:vMerge w:val="restart"/>
            <w:vAlign w:val="center"/>
          </w:tcPr>
          <w:p w14:paraId="6C2DAEFF" w14:textId="77777777" w:rsidR="009C48F0" w:rsidRDefault="009C48F0" w:rsidP="009C48F0">
            <w:pPr>
              <w:spacing w:after="0" w:line="240" w:lineRule="auto"/>
              <w:jc w:val="center"/>
              <w:rPr>
                <w:rFonts w:ascii="Palatino Linotype" w:hAnsi="Palatino Linotype"/>
                <w:b/>
                <w:bCs/>
                <w:color w:val="626262"/>
                <w:sz w:val="20"/>
                <w:szCs w:val="20"/>
                <w:shd w:val="clear" w:color="auto" w:fill="FFFFFF"/>
              </w:rPr>
            </w:pPr>
            <w:r w:rsidRPr="009C16AE">
              <w:rPr>
                <w:rFonts w:ascii="Palatino Linotype" w:hAnsi="Palatino Linotype"/>
                <w:b/>
                <w:bCs/>
                <w:color w:val="626262"/>
                <w:sz w:val="20"/>
                <w:szCs w:val="20"/>
                <w:shd w:val="clear" w:color="auto" w:fill="FFFFFF"/>
              </w:rPr>
              <w:t xml:space="preserve">Consensus </w:t>
            </w:r>
          </w:p>
          <w:p w14:paraId="2F9F4B46" w14:textId="77777777" w:rsidR="009C48F0" w:rsidRPr="009C16AE" w:rsidRDefault="009C48F0" w:rsidP="009C48F0">
            <w:pPr>
              <w:spacing w:after="0" w:line="240" w:lineRule="auto"/>
              <w:jc w:val="center"/>
              <w:rPr>
                <w:rFonts w:ascii="Palatino Linotype" w:hAnsi="Palatino Linotype"/>
                <w:b/>
                <w:bCs/>
                <w:color w:val="626262"/>
                <w:sz w:val="20"/>
                <w:szCs w:val="20"/>
                <w:shd w:val="clear" w:color="auto" w:fill="FFFFFF"/>
              </w:rPr>
            </w:pPr>
            <w:r w:rsidRPr="009C16AE">
              <w:rPr>
                <w:rFonts w:ascii="Palatino Linotype" w:hAnsi="Palatino Linotype"/>
                <w:b/>
                <w:bCs/>
                <w:color w:val="626262"/>
                <w:sz w:val="20"/>
                <w:szCs w:val="20"/>
                <w:shd w:val="clear" w:color="auto" w:fill="FFFFFF"/>
              </w:rPr>
              <w:t>Log Po/w</w:t>
            </w:r>
          </w:p>
        </w:tc>
        <w:tc>
          <w:tcPr>
            <w:tcW w:w="2070" w:type="dxa"/>
            <w:gridSpan w:val="2"/>
            <w:shd w:val="clear" w:color="auto" w:fill="auto"/>
            <w:tcMar>
              <w:top w:w="15" w:type="dxa"/>
              <w:left w:w="15" w:type="dxa"/>
              <w:bottom w:w="0" w:type="dxa"/>
              <w:right w:w="15" w:type="dxa"/>
            </w:tcMar>
            <w:vAlign w:val="center"/>
            <w:hideMark/>
          </w:tcPr>
          <w:p w14:paraId="0D177FCB" w14:textId="77777777" w:rsidR="009C48F0" w:rsidRPr="009C16AE" w:rsidRDefault="009C48F0" w:rsidP="009C48F0">
            <w:pPr>
              <w:spacing w:after="0" w:line="276" w:lineRule="auto"/>
              <w:jc w:val="center"/>
              <w:rPr>
                <w:rFonts w:ascii="Palatino Linotype" w:hAnsi="Palatino Linotype"/>
                <w:color w:val="000000"/>
                <w:sz w:val="20"/>
                <w:szCs w:val="20"/>
              </w:rPr>
            </w:pPr>
            <w:r w:rsidRPr="009C16AE">
              <w:rPr>
                <w:rFonts w:ascii="Palatino Linotype" w:hAnsi="Palatino Linotype"/>
                <w:color w:val="000000"/>
                <w:sz w:val="20"/>
                <w:szCs w:val="20"/>
              </w:rPr>
              <w:t>Lipinski rule</w:t>
            </w:r>
          </w:p>
        </w:tc>
      </w:tr>
      <w:tr w:rsidR="009C48F0" w:rsidRPr="009C16AE" w14:paraId="56A87F1F" w14:textId="77777777" w:rsidTr="009C48F0">
        <w:trPr>
          <w:trHeight w:val="164"/>
        </w:trPr>
        <w:tc>
          <w:tcPr>
            <w:tcW w:w="987" w:type="dxa"/>
            <w:vMerge/>
          </w:tcPr>
          <w:p w14:paraId="434162DA" w14:textId="77777777" w:rsidR="009C48F0" w:rsidRPr="009C16AE" w:rsidRDefault="009C48F0" w:rsidP="009C48F0">
            <w:pPr>
              <w:rPr>
                <w:rFonts w:ascii="Palatino Linotype" w:hAnsi="Palatino Linotype"/>
                <w:b/>
                <w:bCs/>
                <w:color w:val="000000"/>
                <w:sz w:val="20"/>
                <w:szCs w:val="20"/>
              </w:rPr>
            </w:pPr>
          </w:p>
        </w:tc>
        <w:tc>
          <w:tcPr>
            <w:tcW w:w="1260" w:type="dxa"/>
            <w:vMerge/>
            <w:vAlign w:val="center"/>
            <w:hideMark/>
          </w:tcPr>
          <w:p w14:paraId="3E7A161E" w14:textId="77777777" w:rsidR="009C48F0" w:rsidRPr="009C16AE" w:rsidRDefault="009C48F0" w:rsidP="009C48F0">
            <w:pPr>
              <w:rPr>
                <w:rFonts w:ascii="Palatino Linotype" w:hAnsi="Palatino Linotype"/>
                <w:b/>
                <w:bCs/>
                <w:color w:val="000000"/>
                <w:sz w:val="20"/>
                <w:szCs w:val="20"/>
              </w:rPr>
            </w:pPr>
          </w:p>
        </w:tc>
        <w:tc>
          <w:tcPr>
            <w:tcW w:w="1260" w:type="dxa"/>
            <w:vMerge/>
          </w:tcPr>
          <w:p w14:paraId="6CAF5D54" w14:textId="77777777" w:rsidR="009C48F0" w:rsidRPr="009C16AE" w:rsidRDefault="009C48F0" w:rsidP="009C48F0">
            <w:pPr>
              <w:rPr>
                <w:rFonts w:ascii="Palatino Linotype" w:hAnsi="Palatino Linotype"/>
                <w:color w:val="000000"/>
                <w:sz w:val="20"/>
                <w:szCs w:val="20"/>
              </w:rPr>
            </w:pPr>
          </w:p>
        </w:tc>
        <w:tc>
          <w:tcPr>
            <w:tcW w:w="1350" w:type="dxa"/>
            <w:vMerge/>
            <w:vAlign w:val="center"/>
            <w:hideMark/>
          </w:tcPr>
          <w:p w14:paraId="1E9C56F4" w14:textId="77777777" w:rsidR="009C48F0" w:rsidRPr="009C16AE" w:rsidRDefault="009C48F0" w:rsidP="009C48F0">
            <w:pPr>
              <w:rPr>
                <w:rFonts w:ascii="Palatino Linotype" w:hAnsi="Palatino Linotype"/>
                <w:color w:val="000000"/>
                <w:sz w:val="20"/>
                <w:szCs w:val="20"/>
              </w:rPr>
            </w:pPr>
          </w:p>
        </w:tc>
        <w:tc>
          <w:tcPr>
            <w:tcW w:w="1173" w:type="dxa"/>
            <w:vMerge/>
            <w:vAlign w:val="center"/>
            <w:hideMark/>
          </w:tcPr>
          <w:p w14:paraId="6EC096CB" w14:textId="77777777" w:rsidR="009C48F0" w:rsidRPr="009C16AE" w:rsidRDefault="009C48F0" w:rsidP="009C48F0">
            <w:pPr>
              <w:rPr>
                <w:rFonts w:ascii="Palatino Linotype" w:hAnsi="Palatino Linotype"/>
                <w:color w:val="000000"/>
                <w:sz w:val="20"/>
                <w:szCs w:val="20"/>
              </w:rPr>
            </w:pPr>
          </w:p>
        </w:tc>
        <w:tc>
          <w:tcPr>
            <w:tcW w:w="1080" w:type="dxa"/>
            <w:vMerge/>
          </w:tcPr>
          <w:p w14:paraId="6D65E6E0" w14:textId="77777777" w:rsidR="009C48F0" w:rsidRPr="009C16AE" w:rsidRDefault="009C48F0" w:rsidP="009C48F0">
            <w:pPr>
              <w:rPr>
                <w:rFonts w:ascii="Palatino Linotype" w:hAnsi="Palatino Linotype"/>
                <w:color w:val="000000"/>
                <w:sz w:val="20"/>
                <w:szCs w:val="20"/>
              </w:rPr>
            </w:pPr>
          </w:p>
        </w:tc>
        <w:tc>
          <w:tcPr>
            <w:tcW w:w="1170" w:type="dxa"/>
            <w:vMerge/>
          </w:tcPr>
          <w:p w14:paraId="79570666" w14:textId="77777777" w:rsidR="009C48F0" w:rsidRPr="009C16AE" w:rsidRDefault="009C48F0" w:rsidP="009C48F0">
            <w:pPr>
              <w:rPr>
                <w:rFonts w:ascii="Palatino Linotype" w:hAnsi="Palatino Linotype"/>
                <w:color w:val="000000"/>
                <w:sz w:val="20"/>
                <w:szCs w:val="20"/>
              </w:rPr>
            </w:pPr>
          </w:p>
        </w:tc>
        <w:tc>
          <w:tcPr>
            <w:tcW w:w="990" w:type="dxa"/>
            <w:shd w:val="clear" w:color="auto" w:fill="auto"/>
            <w:tcMar>
              <w:top w:w="15" w:type="dxa"/>
              <w:left w:w="15" w:type="dxa"/>
              <w:bottom w:w="0" w:type="dxa"/>
              <w:right w:w="15" w:type="dxa"/>
            </w:tcMar>
            <w:vAlign w:val="center"/>
            <w:hideMark/>
          </w:tcPr>
          <w:p w14:paraId="1A9D6DF8" w14:textId="77777777" w:rsidR="009C48F0" w:rsidRPr="009C16AE" w:rsidRDefault="009C48F0" w:rsidP="009C48F0">
            <w:pPr>
              <w:jc w:val="center"/>
              <w:rPr>
                <w:rFonts w:ascii="Palatino Linotype" w:hAnsi="Palatino Linotype"/>
                <w:color w:val="000000"/>
                <w:sz w:val="20"/>
                <w:szCs w:val="20"/>
              </w:rPr>
            </w:pPr>
            <w:r w:rsidRPr="009C16AE">
              <w:rPr>
                <w:rFonts w:ascii="Palatino Linotype" w:hAnsi="Palatino Linotype"/>
                <w:color w:val="000000"/>
                <w:sz w:val="20"/>
                <w:szCs w:val="20"/>
              </w:rPr>
              <w:t>Result</w:t>
            </w:r>
          </w:p>
        </w:tc>
        <w:tc>
          <w:tcPr>
            <w:tcW w:w="1080" w:type="dxa"/>
            <w:shd w:val="clear" w:color="auto" w:fill="auto"/>
            <w:tcMar>
              <w:top w:w="15" w:type="dxa"/>
              <w:left w:w="15" w:type="dxa"/>
              <w:bottom w:w="0" w:type="dxa"/>
              <w:right w:w="15" w:type="dxa"/>
            </w:tcMar>
            <w:vAlign w:val="center"/>
            <w:hideMark/>
          </w:tcPr>
          <w:p w14:paraId="249080C3" w14:textId="77777777" w:rsidR="009C48F0" w:rsidRPr="009C16AE" w:rsidRDefault="009C48F0" w:rsidP="009C48F0">
            <w:pPr>
              <w:jc w:val="center"/>
              <w:rPr>
                <w:rFonts w:ascii="Palatino Linotype" w:hAnsi="Palatino Linotype"/>
                <w:color w:val="000000"/>
                <w:sz w:val="20"/>
                <w:szCs w:val="20"/>
              </w:rPr>
            </w:pPr>
            <w:r w:rsidRPr="009C16AE">
              <w:rPr>
                <w:rFonts w:ascii="Palatino Linotype" w:hAnsi="Palatino Linotype"/>
                <w:color w:val="000000"/>
                <w:sz w:val="20"/>
                <w:szCs w:val="20"/>
              </w:rPr>
              <w:t>violation</w:t>
            </w:r>
          </w:p>
        </w:tc>
      </w:tr>
      <w:tr w:rsidR="009C48F0" w:rsidRPr="009C16AE" w14:paraId="652C7110" w14:textId="77777777" w:rsidTr="009C48F0">
        <w:trPr>
          <w:trHeight w:val="235"/>
        </w:trPr>
        <w:tc>
          <w:tcPr>
            <w:tcW w:w="987" w:type="dxa"/>
          </w:tcPr>
          <w:p w14:paraId="1921B0A4" w14:textId="77777777" w:rsidR="009C48F0" w:rsidRPr="00127C65" w:rsidRDefault="009C48F0" w:rsidP="009C48F0">
            <w:pPr>
              <w:spacing w:after="0" w:line="240" w:lineRule="auto"/>
              <w:jc w:val="center"/>
            </w:pPr>
            <w:bookmarkStart w:id="5" w:name="_Hlk138404277"/>
            <w:r>
              <w:t>L01</w:t>
            </w:r>
          </w:p>
        </w:tc>
        <w:tc>
          <w:tcPr>
            <w:tcW w:w="1260" w:type="dxa"/>
            <w:shd w:val="clear" w:color="auto" w:fill="auto"/>
            <w:tcMar>
              <w:top w:w="15" w:type="dxa"/>
              <w:left w:w="15" w:type="dxa"/>
              <w:bottom w:w="0" w:type="dxa"/>
              <w:right w:w="15" w:type="dxa"/>
            </w:tcMar>
          </w:tcPr>
          <w:p w14:paraId="3C823807" w14:textId="77777777" w:rsidR="009C48F0" w:rsidRPr="009B480C" w:rsidRDefault="009C48F0" w:rsidP="009C48F0">
            <w:pPr>
              <w:spacing w:after="0" w:line="240" w:lineRule="auto"/>
              <w:jc w:val="center"/>
              <w:rPr>
                <w:rFonts w:ascii="Palatino Linotype" w:hAnsi="Palatino Linotype"/>
                <w:sz w:val="20"/>
                <w:szCs w:val="20"/>
              </w:rPr>
            </w:pPr>
            <w:r w:rsidRPr="00127C65">
              <w:t>5481882</w:t>
            </w:r>
          </w:p>
        </w:tc>
        <w:tc>
          <w:tcPr>
            <w:tcW w:w="1260" w:type="dxa"/>
            <w:tcMar>
              <w:top w:w="15" w:type="dxa"/>
              <w:left w:w="15" w:type="dxa"/>
              <w:bottom w:w="0" w:type="dxa"/>
              <w:right w:w="15" w:type="dxa"/>
            </w:tcMar>
          </w:tcPr>
          <w:p w14:paraId="6AAC4413" w14:textId="77777777" w:rsidR="009C48F0" w:rsidRPr="00D26477" w:rsidRDefault="009C48F0" w:rsidP="009C48F0">
            <w:pPr>
              <w:spacing w:after="0" w:line="240" w:lineRule="auto"/>
              <w:jc w:val="center"/>
              <w:rPr>
                <w:rFonts w:ascii="Siyam Rupali" w:hAnsi="Siyam Rupali" w:cs="Siyam Rupali"/>
                <w:b/>
                <w:bCs/>
                <w:sz w:val="20"/>
                <w:szCs w:val="20"/>
              </w:rPr>
            </w:pPr>
            <w:r w:rsidRPr="00D26477">
              <w:rPr>
                <w:rFonts w:ascii="Helvetica" w:hAnsi="Helvetica"/>
                <w:b/>
                <w:bCs/>
                <w:color w:val="626262"/>
                <w:sz w:val="20"/>
                <w:szCs w:val="20"/>
                <w:shd w:val="clear" w:color="auto" w:fill="FFFFFF"/>
              </w:rPr>
              <w:t>418.35 g/mol</w:t>
            </w:r>
          </w:p>
        </w:tc>
        <w:tc>
          <w:tcPr>
            <w:tcW w:w="1350" w:type="dxa"/>
            <w:shd w:val="clear" w:color="auto" w:fill="auto"/>
            <w:tcMar>
              <w:top w:w="15" w:type="dxa"/>
              <w:left w:w="15" w:type="dxa"/>
              <w:bottom w:w="0" w:type="dxa"/>
              <w:right w:w="15" w:type="dxa"/>
            </w:tcMar>
            <w:vAlign w:val="center"/>
          </w:tcPr>
          <w:p w14:paraId="6DBC7D71"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73255182"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79B4D2FF"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102.17</w:t>
            </w:r>
          </w:p>
        </w:tc>
        <w:tc>
          <w:tcPr>
            <w:tcW w:w="1170" w:type="dxa"/>
            <w:tcMar>
              <w:top w:w="15" w:type="dxa"/>
              <w:left w:w="15" w:type="dxa"/>
              <w:bottom w:w="0" w:type="dxa"/>
              <w:right w:w="15" w:type="dxa"/>
            </w:tcMar>
          </w:tcPr>
          <w:p w14:paraId="290F7AB2"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0.35</w:t>
            </w:r>
          </w:p>
        </w:tc>
        <w:tc>
          <w:tcPr>
            <w:tcW w:w="990" w:type="dxa"/>
            <w:shd w:val="clear" w:color="auto" w:fill="auto"/>
            <w:tcMar>
              <w:top w:w="15" w:type="dxa"/>
              <w:left w:w="15" w:type="dxa"/>
              <w:bottom w:w="0" w:type="dxa"/>
              <w:right w:w="15" w:type="dxa"/>
            </w:tcMar>
            <w:vAlign w:val="center"/>
          </w:tcPr>
          <w:p w14:paraId="51E2D475"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05FD6586" w14:textId="77777777" w:rsidR="009C48F0" w:rsidRPr="009B480C" w:rsidRDefault="009C48F0" w:rsidP="009C48F0">
            <w:pPr>
              <w:spacing w:after="0" w:line="240" w:lineRule="auto"/>
              <w:jc w:val="center"/>
              <w:rPr>
                <w:rFonts w:ascii="Siyam Rupali" w:hAnsi="Siyam Rupali" w:cs="Siyam Rupali"/>
              </w:rPr>
            </w:pPr>
            <w:r>
              <w:rPr>
                <w:rFonts w:ascii="Helvetica" w:hAnsi="Helvetica"/>
                <w:color w:val="626262"/>
                <w:sz w:val="18"/>
                <w:szCs w:val="18"/>
                <w:shd w:val="clear" w:color="auto" w:fill="FFFFFF"/>
              </w:rPr>
              <w:t>1 violation</w:t>
            </w:r>
          </w:p>
        </w:tc>
      </w:tr>
      <w:tr w:rsidR="009C48F0" w:rsidRPr="009C16AE" w14:paraId="5C081480" w14:textId="77777777" w:rsidTr="009C48F0">
        <w:trPr>
          <w:trHeight w:val="286"/>
        </w:trPr>
        <w:tc>
          <w:tcPr>
            <w:tcW w:w="987" w:type="dxa"/>
          </w:tcPr>
          <w:p w14:paraId="74FA532B" w14:textId="77777777" w:rsidR="009C48F0" w:rsidRPr="005B1DB8" w:rsidRDefault="009C48F0" w:rsidP="009C48F0">
            <w:pPr>
              <w:spacing w:after="0" w:line="240" w:lineRule="auto"/>
              <w:jc w:val="center"/>
            </w:pPr>
            <w:r>
              <w:t>L02</w:t>
            </w:r>
          </w:p>
        </w:tc>
        <w:tc>
          <w:tcPr>
            <w:tcW w:w="1260" w:type="dxa"/>
            <w:shd w:val="clear" w:color="auto" w:fill="auto"/>
            <w:tcMar>
              <w:top w:w="15" w:type="dxa"/>
              <w:left w:w="15" w:type="dxa"/>
              <w:bottom w:w="0" w:type="dxa"/>
              <w:right w:w="15" w:type="dxa"/>
            </w:tcMar>
          </w:tcPr>
          <w:p w14:paraId="42558917" w14:textId="77777777" w:rsidR="009C48F0" w:rsidRPr="009B480C" w:rsidRDefault="009C48F0" w:rsidP="009C48F0">
            <w:pPr>
              <w:spacing w:after="0" w:line="240" w:lineRule="auto"/>
              <w:jc w:val="center"/>
              <w:rPr>
                <w:rFonts w:ascii="Palatino Linotype" w:hAnsi="Palatino Linotype"/>
                <w:sz w:val="20"/>
                <w:szCs w:val="20"/>
              </w:rPr>
            </w:pPr>
            <w:r w:rsidRPr="005B1DB8">
              <w:t>21310440</w:t>
            </w:r>
          </w:p>
        </w:tc>
        <w:tc>
          <w:tcPr>
            <w:tcW w:w="1260" w:type="dxa"/>
            <w:tcMar>
              <w:top w:w="15" w:type="dxa"/>
              <w:left w:w="15" w:type="dxa"/>
              <w:bottom w:w="0" w:type="dxa"/>
              <w:right w:w="15" w:type="dxa"/>
            </w:tcMar>
          </w:tcPr>
          <w:p w14:paraId="6679038E" w14:textId="77777777" w:rsidR="009C48F0" w:rsidRPr="00D26477" w:rsidRDefault="009C48F0" w:rsidP="009C48F0">
            <w:pPr>
              <w:spacing w:after="0" w:line="240" w:lineRule="auto"/>
              <w:rPr>
                <w:rFonts w:ascii="Siyam Rupali" w:hAnsi="Siyam Rupali" w:cs="Siyam Rupali"/>
                <w:b/>
                <w:bCs/>
                <w:sz w:val="20"/>
                <w:szCs w:val="20"/>
              </w:rPr>
            </w:pPr>
            <w:r w:rsidRPr="00D26477">
              <w:rPr>
                <w:rFonts w:ascii="Helvetica" w:hAnsi="Helvetica"/>
                <w:b/>
                <w:bCs/>
                <w:color w:val="626262"/>
                <w:sz w:val="20"/>
                <w:szCs w:val="20"/>
                <w:shd w:val="clear" w:color="auto" w:fill="FFFFFF"/>
              </w:rPr>
              <w:t>418.35 g/mol</w:t>
            </w:r>
          </w:p>
        </w:tc>
        <w:tc>
          <w:tcPr>
            <w:tcW w:w="1350" w:type="dxa"/>
            <w:shd w:val="clear" w:color="auto" w:fill="auto"/>
            <w:tcMar>
              <w:top w:w="15" w:type="dxa"/>
              <w:left w:w="15" w:type="dxa"/>
              <w:bottom w:w="0" w:type="dxa"/>
              <w:right w:w="15" w:type="dxa"/>
            </w:tcMar>
            <w:vAlign w:val="center"/>
          </w:tcPr>
          <w:p w14:paraId="4B8A545F"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14D3AF09"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17EE9CAD"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102.17</w:t>
            </w:r>
          </w:p>
        </w:tc>
        <w:tc>
          <w:tcPr>
            <w:tcW w:w="1170" w:type="dxa"/>
            <w:tcMar>
              <w:top w:w="15" w:type="dxa"/>
              <w:left w:w="15" w:type="dxa"/>
              <w:bottom w:w="0" w:type="dxa"/>
              <w:right w:w="15" w:type="dxa"/>
            </w:tcMar>
          </w:tcPr>
          <w:p w14:paraId="37FD595D"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0.38</w:t>
            </w:r>
          </w:p>
        </w:tc>
        <w:tc>
          <w:tcPr>
            <w:tcW w:w="990" w:type="dxa"/>
            <w:shd w:val="clear" w:color="auto" w:fill="auto"/>
            <w:tcMar>
              <w:top w:w="15" w:type="dxa"/>
              <w:left w:w="15" w:type="dxa"/>
              <w:bottom w:w="0" w:type="dxa"/>
              <w:right w:w="15" w:type="dxa"/>
            </w:tcMar>
            <w:vAlign w:val="center"/>
          </w:tcPr>
          <w:p w14:paraId="0D5A0753"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51D7BA04"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1violation</w:t>
            </w:r>
          </w:p>
        </w:tc>
      </w:tr>
      <w:tr w:rsidR="009C48F0" w:rsidRPr="009C16AE" w14:paraId="4EA43847" w14:textId="77777777" w:rsidTr="009C48F0">
        <w:trPr>
          <w:trHeight w:val="286"/>
        </w:trPr>
        <w:tc>
          <w:tcPr>
            <w:tcW w:w="987" w:type="dxa"/>
          </w:tcPr>
          <w:p w14:paraId="3D0765AA" w14:textId="77777777" w:rsidR="009C48F0" w:rsidRPr="00522574" w:rsidRDefault="009C48F0" w:rsidP="009C48F0">
            <w:pPr>
              <w:spacing w:after="0" w:line="240" w:lineRule="auto"/>
              <w:jc w:val="center"/>
            </w:pPr>
            <w:r>
              <w:t>L03</w:t>
            </w:r>
          </w:p>
        </w:tc>
        <w:tc>
          <w:tcPr>
            <w:tcW w:w="1260" w:type="dxa"/>
            <w:shd w:val="clear" w:color="auto" w:fill="auto"/>
            <w:tcMar>
              <w:top w:w="15" w:type="dxa"/>
              <w:left w:w="15" w:type="dxa"/>
              <w:bottom w:w="0" w:type="dxa"/>
              <w:right w:w="15" w:type="dxa"/>
            </w:tcMar>
          </w:tcPr>
          <w:p w14:paraId="5FD40B90" w14:textId="77777777" w:rsidR="009C48F0" w:rsidRPr="009B480C" w:rsidRDefault="009C48F0" w:rsidP="009C48F0">
            <w:pPr>
              <w:spacing w:after="0" w:line="240" w:lineRule="auto"/>
              <w:jc w:val="center"/>
              <w:rPr>
                <w:rFonts w:ascii="Palatino Linotype" w:hAnsi="Palatino Linotype"/>
                <w:sz w:val="20"/>
                <w:szCs w:val="20"/>
              </w:rPr>
            </w:pPr>
            <w:r w:rsidRPr="00522574">
              <w:t>14749097</w:t>
            </w:r>
          </w:p>
        </w:tc>
        <w:tc>
          <w:tcPr>
            <w:tcW w:w="1260" w:type="dxa"/>
            <w:tcMar>
              <w:top w:w="15" w:type="dxa"/>
              <w:left w:w="15" w:type="dxa"/>
              <w:bottom w:w="0" w:type="dxa"/>
              <w:right w:w="15" w:type="dxa"/>
            </w:tcMar>
          </w:tcPr>
          <w:p w14:paraId="64CC873A" w14:textId="77777777" w:rsidR="009C48F0" w:rsidRPr="00D26477" w:rsidRDefault="009C48F0" w:rsidP="009C48F0">
            <w:pPr>
              <w:spacing w:after="0" w:line="240" w:lineRule="auto"/>
              <w:jc w:val="center"/>
              <w:rPr>
                <w:rFonts w:ascii="Siyam Rupali" w:hAnsi="Siyam Rupali" w:cs="Siyam Rupali"/>
                <w:b/>
                <w:bCs/>
                <w:sz w:val="20"/>
                <w:szCs w:val="20"/>
              </w:rPr>
            </w:pPr>
            <w:r w:rsidRPr="00D26477">
              <w:rPr>
                <w:rFonts w:ascii="Helvetica" w:hAnsi="Helvetica"/>
                <w:b/>
                <w:bCs/>
                <w:color w:val="626262"/>
                <w:sz w:val="20"/>
                <w:szCs w:val="20"/>
                <w:shd w:val="clear" w:color="auto" w:fill="FFFFFF"/>
              </w:rPr>
              <w:t>418.35 g/mol</w:t>
            </w:r>
          </w:p>
        </w:tc>
        <w:tc>
          <w:tcPr>
            <w:tcW w:w="1350" w:type="dxa"/>
            <w:shd w:val="clear" w:color="auto" w:fill="auto"/>
            <w:tcMar>
              <w:top w:w="15" w:type="dxa"/>
              <w:left w:w="15" w:type="dxa"/>
              <w:bottom w:w="0" w:type="dxa"/>
              <w:right w:w="15" w:type="dxa"/>
            </w:tcMar>
            <w:vAlign w:val="center"/>
          </w:tcPr>
          <w:p w14:paraId="156C95D6"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01BCFD73"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4A53DBED"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102.17</w:t>
            </w:r>
          </w:p>
        </w:tc>
        <w:tc>
          <w:tcPr>
            <w:tcW w:w="1170" w:type="dxa"/>
            <w:tcMar>
              <w:top w:w="15" w:type="dxa"/>
              <w:left w:w="15" w:type="dxa"/>
              <w:bottom w:w="0" w:type="dxa"/>
              <w:right w:w="15" w:type="dxa"/>
            </w:tcMar>
          </w:tcPr>
          <w:p w14:paraId="0E28E0F4"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0.24</w:t>
            </w:r>
          </w:p>
        </w:tc>
        <w:tc>
          <w:tcPr>
            <w:tcW w:w="990" w:type="dxa"/>
            <w:shd w:val="clear" w:color="auto" w:fill="auto"/>
            <w:tcMar>
              <w:top w:w="15" w:type="dxa"/>
              <w:left w:w="15" w:type="dxa"/>
              <w:bottom w:w="0" w:type="dxa"/>
              <w:right w:w="15" w:type="dxa"/>
            </w:tcMar>
            <w:vAlign w:val="center"/>
          </w:tcPr>
          <w:p w14:paraId="514AB08E"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39640F1A"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 xml:space="preserve">1 violation </w:t>
            </w:r>
          </w:p>
        </w:tc>
      </w:tr>
      <w:tr w:rsidR="009C48F0" w:rsidRPr="009C16AE" w14:paraId="441B0645" w14:textId="77777777" w:rsidTr="009C48F0">
        <w:trPr>
          <w:trHeight w:val="286"/>
        </w:trPr>
        <w:tc>
          <w:tcPr>
            <w:tcW w:w="987" w:type="dxa"/>
          </w:tcPr>
          <w:p w14:paraId="0D0FE1D9" w14:textId="77777777" w:rsidR="009C48F0" w:rsidRPr="00E72B1E" w:rsidRDefault="009C48F0" w:rsidP="009C48F0">
            <w:pPr>
              <w:spacing w:after="0" w:line="240" w:lineRule="auto"/>
              <w:jc w:val="center"/>
            </w:pPr>
            <w:r>
              <w:t>L04</w:t>
            </w:r>
          </w:p>
        </w:tc>
        <w:tc>
          <w:tcPr>
            <w:tcW w:w="1260" w:type="dxa"/>
            <w:shd w:val="clear" w:color="auto" w:fill="auto"/>
            <w:tcMar>
              <w:top w:w="15" w:type="dxa"/>
              <w:left w:w="15" w:type="dxa"/>
              <w:bottom w:w="0" w:type="dxa"/>
              <w:right w:w="15" w:type="dxa"/>
            </w:tcMar>
          </w:tcPr>
          <w:p w14:paraId="35580472" w14:textId="77777777" w:rsidR="009C48F0" w:rsidRPr="009B480C" w:rsidRDefault="009C48F0" w:rsidP="009C48F0">
            <w:pPr>
              <w:spacing w:after="0" w:line="240" w:lineRule="auto"/>
              <w:jc w:val="center"/>
              <w:rPr>
                <w:rFonts w:ascii="Palatino Linotype" w:hAnsi="Palatino Linotype"/>
                <w:sz w:val="20"/>
                <w:szCs w:val="20"/>
              </w:rPr>
            </w:pPr>
            <w:r w:rsidRPr="00E72B1E">
              <w:t>44258911</w:t>
            </w:r>
          </w:p>
        </w:tc>
        <w:tc>
          <w:tcPr>
            <w:tcW w:w="1260" w:type="dxa"/>
            <w:tcMar>
              <w:top w:w="15" w:type="dxa"/>
              <w:left w:w="15" w:type="dxa"/>
              <w:bottom w:w="0" w:type="dxa"/>
              <w:right w:w="15" w:type="dxa"/>
            </w:tcMar>
          </w:tcPr>
          <w:p w14:paraId="0CAF4F40" w14:textId="77777777" w:rsidR="009C48F0" w:rsidRPr="00D26477" w:rsidRDefault="009C48F0" w:rsidP="009C48F0">
            <w:pPr>
              <w:spacing w:after="0" w:line="240" w:lineRule="auto"/>
              <w:jc w:val="center"/>
              <w:rPr>
                <w:rFonts w:ascii="Siyam Rupali" w:hAnsi="Siyam Rupali" w:cs="Siyam Rupali"/>
                <w:b/>
                <w:bCs/>
                <w:sz w:val="20"/>
                <w:szCs w:val="20"/>
              </w:rPr>
            </w:pPr>
            <w:r w:rsidRPr="00D26477">
              <w:rPr>
                <w:rFonts w:ascii="Helvetica" w:hAnsi="Helvetica"/>
                <w:b/>
                <w:bCs/>
                <w:color w:val="626262"/>
                <w:sz w:val="20"/>
                <w:szCs w:val="20"/>
                <w:shd w:val="clear" w:color="auto" w:fill="FFFFFF"/>
              </w:rPr>
              <w:t>418.35 g/mol</w:t>
            </w:r>
          </w:p>
        </w:tc>
        <w:tc>
          <w:tcPr>
            <w:tcW w:w="1350" w:type="dxa"/>
            <w:shd w:val="clear" w:color="auto" w:fill="auto"/>
            <w:tcMar>
              <w:top w:w="15" w:type="dxa"/>
              <w:left w:w="15" w:type="dxa"/>
              <w:bottom w:w="0" w:type="dxa"/>
              <w:right w:w="15" w:type="dxa"/>
            </w:tcMar>
            <w:vAlign w:val="center"/>
          </w:tcPr>
          <w:p w14:paraId="3C8008D1"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16DF071B"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05204DBC"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102.17</w:t>
            </w:r>
          </w:p>
        </w:tc>
        <w:tc>
          <w:tcPr>
            <w:tcW w:w="1170" w:type="dxa"/>
            <w:tcMar>
              <w:top w:w="15" w:type="dxa"/>
              <w:left w:w="15" w:type="dxa"/>
              <w:bottom w:w="0" w:type="dxa"/>
              <w:right w:w="15" w:type="dxa"/>
            </w:tcMar>
          </w:tcPr>
          <w:p w14:paraId="4352DE3E"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0.32</w:t>
            </w:r>
          </w:p>
        </w:tc>
        <w:tc>
          <w:tcPr>
            <w:tcW w:w="990" w:type="dxa"/>
            <w:shd w:val="clear" w:color="auto" w:fill="auto"/>
            <w:tcMar>
              <w:top w:w="15" w:type="dxa"/>
              <w:left w:w="15" w:type="dxa"/>
              <w:bottom w:w="0" w:type="dxa"/>
              <w:right w:w="15" w:type="dxa"/>
            </w:tcMar>
            <w:vAlign w:val="center"/>
          </w:tcPr>
          <w:p w14:paraId="5D24CC29"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67B9205A"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 violation</w:t>
            </w:r>
          </w:p>
        </w:tc>
      </w:tr>
      <w:tr w:rsidR="009C48F0" w:rsidRPr="009C16AE" w14:paraId="4DC03169" w14:textId="77777777" w:rsidTr="009C48F0">
        <w:trPr>
          <w:trHeight w:val="286"/>
        </w:trPr>
        <w:tc>
          <w:tcPr>
            <w:tcW w:w="987" w:type="dxa"/>
          </w:tcPr>
          <w:p w14:paraId="5BCC5C48" w14:textId="77777777" w:rsidR="009C48F0" w:rsidRPr="00DD3CE2" w:rsidRDefault="009C48F0" w:rsidP="009C48F0">
            <w:pPr>
              <w:spacing w:after="0" w:line="240" w:lineRule="auto"/>
              <w:jc w:val="center"/>
            </w:pPr>
            <w:r>
              <w:t>L05</w:t>
            </w:r>
          </w:p>
        </w:tc>
        <w:tc>
          <w:tcPr>
            <w:tcW w:w="1260" w:type="dxa"/>
            <w:shd w:val="clear" w:color="auto" w:fill="auto"/>
            <w:tcMar>
              <w:top w:w="15" w:type="dxa"/>
              <w:left w:w="15" w:type="dxa"/>
              <w:bottom w:w="0" w:type="dxa"/>
              <w:right w:w="15" w:type="dxa"/>
            </w:tcMar>
          </w:tcPr>
          <w:p w14:paraId="49FD207B" w14:textId="77777777" w:rsidR="009C48F0" w:rsidRPr="009B480C" w:rsidRDefault="009C48F0" w:rsidP="009C48F0">
            <w:pPr>
              <w:spacing w:after="0" w:line="240" w:lineRule="auto"/>
              <w:jc w:val="center"/>
              <w:rPr>
                <w:rFonts w:ascii="Palatino Linotype" w:hAnsi="Palatino Linotype"/>
                <w:sz w:val="20"/>
                <w:szCs w:val="20"/>
              </w:rPr>
            </w:pPr>
            <w:r w:rsidRPr="00DD3CE2">
              <w:t>5316673</w:t>
            </w:r>
          </w:p>
        </w:tc>
        <w:tc>
          <w:tcPr>
            <w:tcW w:w="1260" w:type="dxa"/>
            <w:tcMar>
              <w:top w:w="15" w:type="dxa"/>
              <w:left w:w="15" w:type="dxa"/>
              <w:bottom w:w="0" w:type="dxa"/>
              <w:right w:w="15" w:type="dxa"/>
            </w:tcMar>
          </w:tcPr>
          <w:p w14:paraId="0ED3DEDC" w14:textId="77777777" w:rsidR="009C48F0" w:rsidRPr="00D26477" w:rsidRDefault="009C48F0" w:rsidP="009C48F0">
            <w:pPr>
              <w:spacing w:after="0" w:line="240" w:lineRule="auto"/>
              <w:jc w:val="center"/>
              <w:rPr>
                <w:rFonts w:ascii="Siyam Rupali" w:hAnsi="Siyam Rupali" w:cs="Siyam Rupali"/>
                <w:b/>
                <w:bCs/>
                <w:sz w:val="20"/>
                <w:szCs w:val="20"/>
              </w:rPr>
            </w:pPr>
            <w:r w:rsidRPr="00D26477">
              <w:rPr>
                <w:rFonts w:ascii="Helvetica" w:hAnsi="Helvetica"/>
                <w:b/>
                <w:bCs/>
                <w:color w:val="626262"/>
                <w:sz w:val="20"/>
                <w:szCs w:val="20"/>
                <w:shd w:val="clear" w:color="auto" w:fill="FFFFFF"/>
              </w:rPr>
              <w:t>432.38 g/mol</w:t>
            </w:r>
          </w:p>
        </w:tc>
        <w:tc>
          <w:tcPr>
            <w:tcW w:w="1350" w:type="dxa"/>
            <w:shd w:val="clear" w:color="auto" w:fill="auto"/>
            <w:tcMar>
              <w:top w:w="15" w:type="dxa"/>
              <w:left w:w="15" w:type="dxa"/>
              <w:bottom w:w="0" w:type="dxa"/>
              <w:right w:w="15" w:type="dxa"/>
            </w:tcMar>
            <w:vAlign w:val="center"/>
          </w:tcPr>
          <w:p w14:paraId="71195F08"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755FB030"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72F70C0F"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106.97</w:t>
            </w:r>
          </w:p>
        </w:tc>
        <w:tc>
          <w:tcPr>
            <w:tcW w:w="1170" w:type="dxa"/>
            <w:tcMar>
              <w:top w:w="15" w:type="dxa"/>
              <w:left w:w="15" w:type="dxa"/>
              <w:bottom w:w="0" w:type="dxa"/>
              <w:right w:w="15" w:type="dxa"/>
            </w:tcMar>
          </w:tcPr>
          <w:p w14:paraId="0A968793"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0.67</w:t>
            </w:r>
          </w:p>
        </w:tc>
        <w:tc>
          <w:tcPr>
            <w:tcW w:w="990" w:type="dxa"/>
            <w:shd w:val="clear" w:color="auto" w:fill="auto"/>
            <w:tcMar>
              <w:top w:w="15" w:type="dxa"/>
              <w:left w:w="15" w:type="dxa"/>
              <w:bottom w:w="0" w:type="dxa"/>
              <w:right w:w="15" w:type="dxa"/>
            </w:tcMar>
            <w:vAlign w:val="center"/>
          </w:tcPr>
          <w:p w14:paraId="4BDBCA13"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49E4132B"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 violation</w:t>
            </w:r>
          </w:p>
        </w:tc>
      </w:tr>
      <w:tr w:rsidR="009C48F0" w:rsidRPr="009C16AE" w14:paraId="124EADD2" w14:textId="77777777" w:rsidTr="009C48F0">
        <w:trPr>
          <w:trHeight w:val="286"/>
        </w:trPr>
        <w:tc>
          <w:tcPr>
            <w:tcW w:w="987" w:type="dxa"/>
          </w:tcPr>
          <w:p w14:paraId="61346C59" w14:textId="77777777" w:rsidR="009C48F0" w:rsidRPr="00DE679A" w:rsidRDefault="009C48F0" w:rsidP="009C48F0">
            <w:pPr>
              <w:spacing w:after="0" w:line="240" w:lineRule="auto"/>
              <w:jc w:val="center"/>
            </w:pPr>
            <w:r>
              <w:t>L06</w:t>
            </w:r>
          </w:p>
        </w:tc>
        <w:tc>
          <w:tcPr>
            <w:tcW w:w="1260" w:type="dxa"/>
            <w:shd w:val="clear" w:color="auto" w:fill="auto"/>
            <w:tcMar>
              <w:top w:w="15" w:type="dxa"/>
              <w:left w:w="15" w:type="dxa"/>
              <w:bottom w:w="0" w:type="dxa"/>
              <w:right w:w="15" w:type="dxa"/>
            </w:tcMar>
          </w:tcPr>
          <w:p w14:paraId="332D7F0E" w14:textId="77777777" w:rsidR="009C48F0" w:rsidRPr="009B480C" w:rsidRDefault="009C48F0" w:rsidP="009C48F0">
            <w:pPr>
              <w:spacing w:after="0" w:line="240" w:lineRule="auto"/>
              <w:jc w:val="center"/>
              <w:rPr>
                <w:rFonts w:ascii="Palatino Linotype" w:hAnsi="Palatino Linotype"/>
                <w:sz w:val="20"/>
                <w:szCs w:val="20"/>
              </w:rPr>
            </w:pPr>
            <w:bookmarkStart w:id="6" w:name="_Hlk135935413"/>
            <w:r w:rsidRPr="00DE679A">
              <w:t>15558501</w:t>
            </w:r>
          </w:p>
        </w:tc>
        <w:tc>
          <w:tcPr>
            <w:tcW w:w="1260" w:type="dxa"/>
            <w:tcMar>
              <w:top w:w="15" w:type="dxa"/>
              <w:left w:w="15" w:type="dxa"/>
              <w:bottom w:w="0" w:type="dxa"/>
              <w:right w:w="15" w:type="dxa"/>
            </w:tcMar>
            <w:vAlign w:val="center"/>
          </w:tcPr>
          <w:p w14:paraId="73700510" w14:textId="77777777" w:rsidR="009C48F0" w:rsidRPr="00D26477" w:rsidRDefault="009C48F0" w:rsidP="009C48F0">
            <w:pPr>
              <w:spacing w:after="0" w:line="240" w:lineRule="auto"/>
              <w:jc w:val="center"/>
              <w:rPr>
                <w:rFonts w:ascii="Siyam Rupali" w:hAnsi="Siyam Rupali" w:cs="Siyam Rupali"/>
                <w:b/>
                <w:bCs/>
                <w:sz w:val="20"/>
                <w:szCs w:val="20"/>
              </w:rPr>
            </w:pPr>
            <w:r w:rsidRPr="00D26477">
              <w:rPr>
                <w:rFonts w:ascii="Helvetica" w:hAnsi="Helvetica"/>
                <w:b/>
                <w:bCs/>
                <w:color w:val="626262"/>
                <w:sz w:val="20"/>
                <w:szCs w:val="20"/>
                <w:shd w:val="clear" w:color="auto" w:fill="FFFFFF"/>
              </w:rPr>
              <w:t>432.38 g/mol</w:t>
            </w:r>
          </w:p>
        </w:tc>
        <w:tc>
          <w:tcPr>
            <w:tcW w:w="1350" w:type="dxa"/>
            <w:shd w:val="clear" w:color="auto" w:fill="auto"/>
            <w:tcMar>
              <w:top w:w="15" w:type="dxa"/>
              <w:left w:w="15" w:type="dxa"/>
              <w:bottom w:w="0" w:type="dxa"/>
              <w:right w:w="15" w:type="dxa"/>
            </w:tcMar>
          </w:tcPr>
          <w:p w14:paraId="2B7F33DF"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49F5ABA2"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70C6337A"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106.97</w:t>
            </w:r>
          </w:p>
        </w:tc>
        <w:tc>
          <w:tcPr>
            <w:tcW w:w="1170" w:type="dxa"/>
            <w:tcMar>
              <w:top w:w="15" w:type="dxa"/>
              <w:left w:w="15" w:type="dxa"/>
              <w:bottom w:w="0" w:type="dxa"/>
              <w:right w:w="15" w:type="dxa"/>
            </w:tcMar>
          </w:tcPr>
          <w:p w14:paraId="7EB1B00D"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0.57</w:t>
            </w:r>
          </w:p>
        </w:tc>
        <w:tc>
          <w:tcPr>
            <w:tcW w:w="990" w:type="dxa"/>
            <w:shd w:val="clear" w:color="auto" w:fill="auto"/>
            <w:tcMar>
              <w:top w:w="15" w:type="dxa"/>
              <w:left w:w="15" w:type="dxa"/>
              <w:bottom w:w="0" w:type="dxa"/>
              <w:right w:w="15" w:type="dxa"/>
            </w:tcMar>
            <w:vAlign w:val="center"/>
          </w:tcPr>
          <w:p w14:paraId="01BBCFBF"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1D1D90F4"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 xml:space="preserve">1 violation </w:t>
            </w:r>
          </w:p>
        </w:tc>
      </w:tr>
      <w:tr w:rsidR="009C48F0" w:rsidRPr="009C16AE" w14:paraId="2AB8A920" w14:textId="77777777" w:rsidTr="009C48F0">
        <w:trPr>
          <w:trHeight w:val="286"/>
        </w:trPr>
        <w:tc>
          <w:tcPr>
            <w:tcW w:w="987" w:type="dxa"/>
          </w:tcPr>
          <w:p w14:paraId="6F6F1F36" w14:textId="77777777" w:rsidR="009C48F0" w:rsidRPr="00B910DB" w:rsidRDefault="009C48F0" w:rsidP="009C48F0">
            <w:pPr>
              <w:spacing w:after="0" w:line="240" w:lineRule="auto"/>
              <w:jc w:val="center"/>
            </w:pPr>
            <w:r>
              <w:t>L07</w:t>
            </w:r>
          </w:p>
        </w:tc>
        <w:bookmarkEnd w:id="6"/>
        <w:tc>
          <w:tcPr>
            <w:tcW w:w="1260" w:type="dxa"/>
            <w:shd w:val="clear" w:color="auto" w:fill="auto"/>
            <w:tcMar>
              <w:top w:w="15" w:type="dxa"/>
              <w:left w:w="15" w:type="dxa"/>
              <w:bottom w:w="0" w:type="dxa"/>
              <w:right w:w="15" w:type="dxa"/>
            </w:tcMar>
          </w:tcPr>
          <w:p w14:paraId="150D573A" w14:textId="77777777" w:rsidR="009C48F0" w:rsidRPr="009B480C" w:rsidRDefault="009C48F0" w:rsidP="009C48F0">
            <w:pPr>
              <w:spacing w:after="0" w:line="240" w:lineRule="auto"/>
              <w:jc w:val="center"/>
              <w:rPr>
                <w:rFonts w:ascii="Palatino Linotype" w:hAnsi="Palatino Linotype"/>
                <w:sz w:val="20"/>
                <w:szCs w:val="20"/>
              </w:rPr>
            </w:pPr>
            <w:r w:rsidRPr="00B910DB">
              <w:t>22838616</w:t>
            </w:r>
          </w:p>
        </w:tc>
        <w:tc>
          <w:tcPr>
            <w:tcW w:w="1260" w:type="dxa"/>
            <w:tcMar>
              <w:top w:w="15" w:type="dxa"/>
              <w:left w:w="15" w:type="dxa"/>
              <w:bottom w:w="0" w:type="dxa"/>
              <w:right w:w="15" w:type="dxa"/>
            </w:tcMar>
          </w:tcPr>
          <w:p w14:paraId="3BD8023E" w14:textId="77777777" w:rsidR="009C48F0" w:rsidRPr="00D26477" w:rsidRDefault="009C48F0" w:rsidP="009C48F0">
            <w:pPr>
              <w:spacing w:after="0" w:line="240" w:lineRule="auto"/>
              <w:jc w:val="center"/>
              <w:rPr>
                <w:rFonts w:ascii="Siyam Rupali" w:hAnsi="Siyam Rupali" w:cs="Siyam Rupali"/>
                <w:b/>
                <w:bCs/>
                <w:sz w:val="20"/>
                <w:szCs w:val="20"/>
              </w:rPr>
            </w:pPr>
            <w:r w:rsidRPr="00D26477">
              <w:rPr>
                <w:rFonts w:ascii="Helvetica" w:hAnsi="Helvetica"/>
                <w:b/>
                <w:bCs/>
                <w:color w:val="626262"/>
                <w:sz w:val="20"/>
                <w:szCs w:val="20"/>
                <w:shd w:val="clear" w:color="auto" w:fill="FFFFFF"/>
              </w:rPr>
              <w:t>432.38 g/mol</w:t>
            </w:r>
          </w:p>
        </w:tc>
        <w:tc>
          <w:tcPr>
            <w:tcW w:w="1350" w:type="dxa"/>
            <w:shd w:val="clear" w:color="auto" w:fill="auto"/>
            <w:tcMar>
              <w:top w:w="15" w:type="dxa"/>
              <w:left w:w="15" w:type="dxa"/>
              <w:bottom w:w="0" w:type="dxa"/>
              <w:right w:w="15" w:type="dxa"/>
            </w:tcMar>
            <w:vAlign w:val="center"/>
          </w:tcPr>
          <w:p w14:paraId="68DAEAE0"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317171DC"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6829E0A2"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106.97</w:t>
            </w:r>
          </w:p>
        </w:tc>
        <w:tc>
          <w:tcPr>
            <w:tcW w:w="1170" w:type="dxa"/>
            <w:tcMar>
              <w:top w:w="15" w:type="dxa"/>
              <w:left w:w="15" w:type="dxa"/>
              <w:bottom w:w="0" w:type="dxa"/>
              <w:right w:w="15" w:type="dxa"/>
            </w:tcMar>
          </w:tcPr>
          <w:p w14:paraId="299B8D48"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0.61</w:t>
            </w:r>
          </w:p>
        </w:tc>
        <w:tc>
          <w:tcPr>
            <w:tcW w:w="990" w:type="dxa"/>
            <w:shd w:val="clear" w:color="auto" w:fill="auto"/>
            <w:tcMar>
              <w:top w:w="15" w:type="dxa"/>
              <w:left w:w="15" w:type="dxa"/>
              <w:bottom w:w="0" w:type="dxa"/>
              <w:right w:w="15" w:type="dxa"/>
            </w:tcMar>
            <w:vAlign w:val="center"/>
          </w:tcPr>
          <w:p w14:paraId="4F87C23F"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2633C27B"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 violation</w:t>
            </w:r>
          </w:p>
        </w:tc>
      </w:tr>
      <w:tr w:rsidR="009C48F0" w:rsidRPr="009C16AE" w14:paraId="6C0BB59A" w14:textId="77777777" w:rsidTr="009C48F0">
        <w:trPr>
          <w:trHeight w:val="286"/>
        </w:trPr>
        <w:tc>
          <w:tcPr>
            <w:tcW w:w="987" w:type="dxa"/>
          </w:tcPr>
          <w:p w14:paraId="093CEC32" w14:textId="77777777" w:rsidR="009C48F0" w:rsidRPr="003E2666" w:rsidRDefault="009C48F0" w:rsidP="009C48F0">
            <w:pPr>
              <w:spacing w:after="0" w:line="240" w:lineRule="auto"/>
              <w:jc w:val="center"/>
            </w:pPr>
            <w:r>
              <w:t>L08</w:t>
            </w:r>
          </w:p>
        </w:tc>
        <w:tc>
          <w:tcPr>
            <w:tcW w:w="1260" w:type="dxa"/>
            <w:shd w:val="clear" w:color="auto" w:fill="auto"/>
            <w:tcMar>
              <w:top w:w="15" w:type="dxa"/>
              <w:left w:w="15" w:type="dxa"/>
              <w:bottom w:w="0" w:type="dxa"/>
              <w:right w:w="15" w:type="dxa"/>
            </w:tcMar>
          </w:tcPr>
          <w:p w14:paraId="013DFD27" w14:textId="77777777" w:rsidR="009C48F0" w:rsidRPr="009B480C" w:rsidRDefault="009C48F0" w:rsidP="009C48F0">
            <w:pPr>
              <w:spacing w:after="0" w:line="240" w:lineRule="auto"/>
              <w:jc w:val="center"/>
              <w:rPr>
                <w:rFonts w:ascii="Palatino Linotype" w:hAnsi="Palatino Linotype"/>
                <w:sz w:val="20"/>
                <w:szCs w:val="20"/>
              </w:rPr>
            </w:pPr>
            <w:r w:rsidRPr="003E2666">
              <w:t>5835713</w:t>
            </w:r>
          </w:p>
        </w:tc>
        <w:tc>
          <w:tcPr>
            <w:tcW w:w="1260" w:type="dxa"/>
            <w:tcMar>
              <w:top w:w="15" w:type="dxa"/>
              <w:left w:w="15" w:type="dxa"/>
              <w:bottom w:w="0" w:type="dxa"/>
              <w:right w:w="15" w:type="dxa"/>
            </w:tcMar>
          </w:tcPr>
          <w:p w14:paraId="4225837B" w14:textId="77777777" w:rsidR="009C48F0" w:rsidRPr="00D26477" w:rsidRDefault="009C48F0" w:rsidP="009C48F0">
            <w:pPr>
              <w:spacing w:after="0" w:line="240" w:lineRule="auto"/>
              <w:jc w:val="center"/>
              <w:rPr>
                <w:rFonts w:ascii="Siyam Rupali" w:hAnsi="Siyam Rupali" w:cs="Siyam Rupali"/>
                <w:b/>
                <w:bCs/>
                <w:sz w:val="20"/>
                <w:szCs w:val="20"/>
              </w:rPr>
            </w:pPr>
            <w:r w:rsidRPr="00D26477">
              <w:rPr>
                <w:rFonts w:ascii="Helvetica" w:hAnsi="Helvetica"/>
                <w:b/>
                <w:bCs/>
                <w:color w:val="626262"/>
                <w:sz w:val="20"/>
                <w:szCs w:val="20"/>
                <w:shd w:val="clear" w:color="auto" w:fill="FFFFFF"/>
              </w:rPr>
              <w:t>432.38 g/mol</w:t>
            </w:r>
          </w:p>
        </w:tc>
        <w:tc>
          <w:tcPr>
            <w:tcW w:w="1350" w:type="dxa"/>
            <w:shd w:val="clear" w:color="auto" w:fill="auto"/>
            <w:tcMar>
              <w:top w:w="15" w:type="dxa"/>
              <w:left w:w="15" w:type="dxa"/>
              <w:bottom w:w="0" w:type="dxa"/>
              <w:right w:w="15" w:type="dxa"/>
            </w:tcMar>
            <w:vAlign w:val="center"/>
          </w:tcPr>
          <w:p w14:paraId="3431D602"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76EBE53D"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52C63F2F"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106.97</w:t>
            </w:r>
          </w:p>
        </w:tc>
        <w:tc>
          <w:tcPr>
            <w:tcW w:w="1170" w:type="dxa"/>
            <w:tcMar>
              <w:top w:w="15" w:type="dxa"/>
              <w:left w:w="15" w:type="dxa"/>
              <w:bottom w:w="0" w:type="dxa"/>
              <w:right w:w="15" w:type="dxa"/>
            </w:tcMar>
          </w:tcPr>
          <w:p w14:paraId="1A72C8D1"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0.60</w:t>
            </w:r>
          </w:p>
        </w:tc>
        <w:tc>
          <w:tcPr>
            <w:tcW w:w="990" w:type="dxa"/>
            <w:shd w:val="clear" w:color="auto" w:fill="auto"/>
            <w:tcMar>
              <w:top w:w="15" w:type="dxa"/>
              <w:left w:w="15" w:type="dxa"/>
              <w:bottom w:w="0" w:type="dxa"/>
              <w:right w:w="15" w:type="dxa"/>
            </w:tcMar>
            <w:vAlign w:val="center"/>
          </w:tcPr>
          <w:p w14:paraId="408EAC21"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3C6E3C4A"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 violation</w:t>
            </w:r>
          </w:p>
        </w:tc>
      </w:tr>
      <w:tr w:rsidR="009C48F0" w:rsidRPr="009C16AE" w14:paraId="2ABE2BEE" w14:textId="77777777" w:rsidTr="009C48F0">
        <w:trPr>
          <w:trHeight w:val="286"/>
        </w:trPr>
        <w:tc>
          <w:tcPr>
            <w:tcW w:w="987" w:type="dxa"/>
          </w:tcPr>
          <w:p w14:paraId="1842C32B" w14:textId="77777777" w:rsidR="009C48F0" w:rsidRPr="00B141F8" w:rsidRDefault="009C48F0" w:rsidP="009C48F0">
            <w:pPr>
              <w:spacing w:after="0" w:line="240" w:lineRule="auto"/>
              <w:jc w:val="center"/>
            </w:pPr>
            <w:r>
              <w:t>L09</w:t>
            </w:r>
          </w:p>
        </w:tc>
        <w:tc>
          <w:tcPr>
            <w:tcW w:w="1260" w:type="dxa"/>
            <w:shd w:val="clear" w:color="auto" w:fill="auto"/>
            <w:tcMar>
              <w:top w:w="15" w:type="dxa"/>
              <w:left w:w="15" w:type="dxa"/>
              <w:bottom w:w="0" w:type="dxa"/>
              <w:right w:w="15" w:type="dxa"/>
            </w:tcMar>
          </w:tcPr>
          <w:p w14:paraId="54460397" w14:textId="77777777" w:rsidR="009C48F0" w:rsidRPr="009B480C" w:rsidRDefault="009C48F0" w:rsidP="009C48F0">
            <w:pPr>
              <w:spacing w:after="0" w:line="240" w:lineRule="auto"/>
              <w:jc w:val="center"/>
              <w:rPr>
                <w:rFonts w:ascii="Palatino Linotype" w:hAnsi="Palatino Linotype"/>
                <w:sz w:val="20"/>
                <w:szCs w:val="20"/>
              </w:rPr>
            </w:pPr>
            <w:r w:rsidRPr="00B141F8">
              <w:t>14749098</w:t>
            </w:r>
          </w:p>
        </w:tc>
        <w:tc>
          <w:tcPr>
            <w:tcW w:w="1260" w:type="dxa"/>
            <w:tcMar>
              <w:top w:w="15" w:type="dxa"/>
              <w:left w:w="15" w:type="dxa"/>
              <w:bottom w:w="0" w:type="dxa"/>
              <w:right w:w="15" w:type="dxa"/>
            </w:tcMar>
          </w:tcPr>
          <w:p w14:paraId="1D048FD3" w14:textId="77777777" w:rsidR="009C48F0" w:rsidRPr="00D26477" w:rsidRDefault="009C48F0" w:rsidP="009C48F0">
            <w:pPr>
              <w:jc w:val="center"/>
              <w:rPr>
                <w:rFonts w:ascii="Helvetica" w:eastAsia="Times New Roman" w:hAnsi="Helvetica"/>
                <w:b/>
                <w:bCs/>
                <w:color w:val="626262"/>
                <w:sz w:val="20"/>
                <w:szCs w:val="20"/>
              </w:rPr>
            </w:pPr>
            <w:r w:rsidRPr="00D26477">
              <w:rPr>
                <w:rFonts w:ascii="Helvetica" w:hAnsi="Helvetica"/>
                <w:b/>
                <w:bCs/>
                <w:color w:val="626262"/>
                <w:sz w:val="20"/>
                <w:szCs w:val="20"/>
              </w:rPr>
              <w:t>418.35 g/mol</w:t>
            </w:r>
          </w:p>
        </w:tc>
        <w:tc>
          <w:tcPr>
            <w:tcW w:w="1350" w:type="dxa"/>
            <w:shd w:val="clear" w:color="auto" w:fill="auto"/>
            <w:tcMar>
              <w:top w:w="15" w:type="dxa"/>
              <w:left w:w="15" w:type="dxa"/>
              <w:bottom w:w="0" w:type="dxa"/>
              <w:right w:w="15" w:type="dxa"/>
            </w:tcMar>
            <w:vAlign w:val="center"/>
          </w:tcPr>
          <w:p w14:paraId="530E4E91"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66E9045D"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14594F03" w14:textId="77777777" w:rsidR="009C48F0" w:rsidRPr="009B480C" w:rsidRDefault="009C48F0" w:rsidP="009C48F0">
            <w:pPr>
              <w:spacing w:after="0" w:line="240" w:lineRule="auto"/>
              <w:jc w:val="center"/>
              <w:rPr>
                <w:rFonts w:ascii="Siyam Rupali" w:hAnsi="Siyam Rupali" w:cs="Siyam Rupali"/>
              </w:rPr>
            </w:pPr>
            <w:r>
              <w:rPr>
                <w:rFonts w:ascii="Helvetica" w:hAnsi="Helvetica"/>
                <w:color w:val="626262"/>
                <w:sz w:val="18"/>
                <w:szCs w:val="18"/>
                <w:shd w:val="clear" w:color="auto" w:fill="FFFFFF"/>
              </w:rPr>
              <w:t>102.17</w:t>
            </w:r>
          </w:p>
        </w:tc>
        <w:tc>
          <w:tcPr>
            <w:tcW w:w="1170" w:type="dxa"/>
            <w:tcMar>
              <w:top w:w="15" w:type="dxa"/>
              <w:left w:w="15" w:type="dxa"/>
              <w:bottom w:w="0" w:type="dxa"/>
              <w:right w:w="15" w:type="dxa"/>
            </w:tcMar>
          </w:tcPr>
          <w:p w14:paraId="4138D6CB"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0.28</w:t>
            </w:r>
          </w:p>
        </w:tc>
        <w:tc>
          <w:tcPr>
            <w:tcW w:w="990" w:type="dxa"/>
            <w:shd w:val="clear" w:color="auto" w:fill="auto"/>
            <w:tcMar>
              <w:top w:w="15" w:type="dxa"/>
              <w:left w:w="15" w:type="dxa"/>
              <w:bottom w:w="0" w:type="dxa"/>
              <w:right w:w="15" w:type="dxa"/>
            </w:tcMar>
            <w:vAlign w:val="center"/>
          </w:tcPr>
          <w:p w14:paraId="3C950622"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3C191EC4"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 violation</w:t>
            </w:r>
          </w:p>
        </w:tc>
      </w:tr>
      <w:bookmarkEnd w:id="5"/>
    </w:tbl>
    <w:p w14:paraId="650BAE3A" w14:textId="77777777" w:rsidR="00C35A8E" w:rsidRPr="009C16AE" w:rsidRDefault="00C35A8E" w:rsidP="009C16AE">
      <w:pPr>
        <w:spacing w:after="0" w:line="360" w:lineRule="auto"/>
        <w:ind w:right="-540"/>
        <w:jc w:val="both"/>
        <w:rPr>
          <w:rFonts w:ascii="Palatino Linotype" w:hAnsi="Palatino Linotype"/>
          <w:color w:val="000000"/>
          <w:sz w:val="20"/>
          <w:szCs w:val="20"/>
        </w:rPr>
      </w:pPr>
    </w:p>
    <w:p w14:paraId="0E402232" w14:textId="77777777" w:rsidR="003E4D4A" w:rsidRDefault="003E4D4A" w:rsidP="003E4D4A">
      <w:pPr>
        <w:spacing w:after="0" w:line="360" w:lineRule="auto"/>
        <w:ind w:right="-540"/>
        <w:jc w:val="both"/>
        <w:rPr>
          <w:rFonts w:ascii="Palatino Linotype" w:hAnsi="Palatino Linotype"/>
          <w:b/>
          <w:bCs/>
          <w:sz w:val="20"/>
          <w:szCs w:val="20"/>
        </w:rPr>
      </w:pPr>
    </w:p>
    <w:p w14:paraId="10A853B9" w14:textId="77777777" w:rsidR="00DF1F1E" w:rsidRDefault="00DF1F1E" w:rsidP="003E4D4A">
      <w:pPr>
        <w:spacing w:after="0" w:line="360" w:lineRule="auto"/>
        <w:ind w:right="-540"/>
        <w:jc w:val="both"/>
        <w:rPr>
          <w:rFonts w:ascii="Palatino Linotype" w:hAnsi="Palatino Linotype"/>
          <w:b/>
          <w:bCs/>
          <w:sz w:val="20"/>
          <w:szCs w:val="20"/>
        </w:rPr>
      </w:pPr>
    </w:p>
    <w:p w14:paraId="75CA3344" w14:textId="77777777" w:rsidR="00DF1F1E" w:rsidRPr="009C16AE" w:rsidRDefault="00DF1F1E" w:rsidP="003E4D4A">
      <w:pPr>
        <w:spacing w:after="0" w:line="360" w:lineRule="auto"/>
        <w:ind w:right="-540"/>
        <w:jc w:val="both"/>
        <w:rPr>
          <w:rFonts w:ascii="Palatino Linotype" w:hAnsi="Palatino Linotype"/>
          <w:b/>
          <w:bCs/>
          <w:sz w:val="20"/>
          <w:szCs w:val="20"/>
        </w:rPr>
      </w:pPr>
    </w:p>
    <w:p w14:paraId="4D6C8CC3" w14:textId="76BDACA8" w:rsidR="00027FB9" w:rsidRPr="008E110D" w:rsidRDefault="008574A1" w:rsidP="001C5F9C">
      <w:pPr>
        <w:spacing w:after="0" w:line="360" w:lineRule="auto"/>
        <w:ind w:right="-540"/>
        <w:jc w:val="both"/>
        <w:rPr>
          <w:rFonts w:ascii="Times New Roman" w:hAnsi="Times New Roman"/>
          <w:b/>
          <w:bCs/>
          <w:sz w:val="24"/>
          <w:szCs w:val="24"/>
        </w:rPr>
      </w:pPr>
      <w:r w:rsidRPr="0085414A">
        <w:rPr>
          <w:rFonts w:ascii="Times New Roman" w:hAnsi="Times New Roman"/>
          <w:b/>
          <w:bCs/>
          <w:sz w:val="24"/>
          <w:szCs w:val="24"/>
        </w:rPr>
        <w:t>3.</w:t>
      </w:r>
      <w:r w:rsidR="00454593" w:rsidRPr="0085414A">
        <w:rPr>
          <w:rFonts w:ascii="Times New Roman" w:hAnsi="Times New Roman"/>
          <w:b/>
          <w:bCs/>
          <w:sz w:val="24"/>
          <w:szCs w:val="24"/>
        </w:rPr>
        <w:t>2</w:t>
      </w:r>
      <w:r w:rsidR="00B94F67" w:rsidRPr="0085414A">
        <w:rPr>
          <w:rFonts w:ascii="Times New Roman" w:hAnsi="Times New Roman"/>
          <w:b/>
          <w:bCs/>
          <w:sz w:val="24"/>
          <w:szCs w:val="24"/>
        </w:rPr>
        <w:t xml:space="preserve"> </w:t>
      </w:r>
      <w:r w:rsidR="00971C7A" w:rsidRPr="0085414A">
        <w:rPr>
          <w:rFonts w:ascii="Times New Roman" w:hAnsi="Times New Roman"/>
          <w:b/>
          <w:bCs/>
          <w:sz w:val="24"/>
          <w:szCs w:val="24"/>
        </w:rPr>
        <w:t xml:space="preserve">Molecular docking </w:t>
      </w:r>
      <w:r w:rsidR="00E96759" w:rsidRPr="0085414A">
        <w:rPr>
          <w:rFonts w:ascii="Times New Roman" w:hAnsi="Times New Roman"/>
          <w:b/>
          <w:bCs/>
          <w:sz w:val="24"/>
          <w:szCs w:val="24"/>
        </w:rPr>
        <w:t xml:space="preserve">against </w:t>
      </w:r>
      <w:r w:rsidR="001F4136" w:rsidRPr="0085414A">
        <w:rPr>
          <w:rFonts w:ascii="Times New Roman" w:hAnsi="Times New Roman"/>
          <w:b/>
          <w:bCs/>
          <w:sz w:val="24"/>
          <w:szCs w:val="24"/>
        </w:rPr>
        <w:t>targeted protein</w:t>
      </w:r>
    </w:p>
    <w:p w14:paraId="0DC03BF5" w14:textId="46CDA500" w:rsidR="006966DB" w:rsidRPr="008E110D" w:rsidRDefault="006966DB" w:rsidP="006530A9">
      <w:pPr>
        <w:spacing w:after="0" w:line="360" w:lineRule="auto"/>
        <w:ind w:right="-540"/>
        <w:jc w:val="both"/>
        <w:rPr>
          <w:rFonts w:ascii="Times New Roman" w:hAnsi="Times New Roman"/>
          <w:b/>
          <w:bCs/>
          <w:sz w:val="24"/>
          <w:szCs w:val="24"/>
        </w:rPr>
      </w:pPr>
      <w:bookmarkStart w:id="7" w:name="_Hlk149592675"/>
      <w:r w:rsidRPr="008E110D">
        <w:rPr>
          <w:rFonts w:ascii="Times New Roman" w:hAnsi="Times New Roman"/>
          <w:sz w:val="24"/>
          <w:szCs w:val="24"/>
        </w:rPr>
        <w:t xml:space="preserve">Human CYP3A4 bound to metformin (PDB ID 5G5J) and Human dipeptidyl peptidase-IV (PDB ID: 4A5S) </w:t>
      </w:r>
      <w:bookmarkEnd w:id="7"/>
      <w:r w:rsidRPr="008E110D">
        <w:rPr>
          <w:rFonts w:ascii="Times New Roman" w:hAnsi="Times New Roman"/>
          <w:sz w:val="24"/>
          <w:szCs w:val="24"/>
        </w:rPr>
        <w:t>were docked with Kaempferol nine selected derivatives. The</w:t>
      </w:r>
      <w:r w:rsidR="00B16A24" w:rsidRPr="008E110D">
        <w:rPr>
          <w:rFonts w:ascii="Times New Roman" w:hAnsi="Times New Roman"/>
          <w:sz w:val="24"/>
          <w:szCs w:val="24"/>
        </w:rPr>
        <w:t xml:space="preserve"> </w:t>
      </w:r>
      <w:r w:rsidRPr="008E110D">
        <w:rPr>
          <w:rFonts w:ascii="Times New Roman" w:hAnsi="Times New Roman"/>
          <w:sz w:val="24"/>
          <w:szCs w:val="24"/>
        </w:rPr>
        <w:t>docke</w:t>
      </w:r>
      <w:r w:rsidR="00B16A24" w:rsidRPr="008E110D">
        <w:rPr>
          <w:rFonts w:ascii="Times New Roman" w:hAnsi="Times New Roman"/>
          <w:sz w:val="24"/>
          <w:szCs w:val="24"/>
        </w:rPr>
        <w:t>d</w:t>
      </w:r>
      <w:r w:rsidRPr="008E110D">
        <w:rPr>
          <w:rFonts w:ascii="Times New Roman" w:hAnsi="Times New Roman"/>
          <w:sz w:val="24"/>
          <w:szCs w:val="24"/>
        </w:rPr>
        <w:t xml:space="preserve"> complex </w:t>
      </w:r>
      <w:r w:rsidR="00FB0FF2">
        <w:rPr>
          <w:rFonts w:ascii="Times New Roman" w:hAnsi="Times New Roman"/>
          <w:sz w:val="24"/>
          <w:szCs w:val="24"/>
        </w:rPr>
        <w:t>was</w:t>
      </w:r>
      <w:r w:rsidRPr="008E110D">
        <w:rPr>
          <w:rFonts w:ascii="Times New Roman" w:hAnsi="Times New Roman"/>
          <w:sz w:val="24"/>
          <w:szCs w:val="24"/>
        </w:rPr>
        <w:t xml:space="preserve"> compared with the standard drug Metformin </w:t>
      </w:r>
      <w:r w:rsidR="00FB0FF2">
        <w:rPr>
          <w:rFonts w:ascii="Times New Roman" w:hAnsi="Times New Roman"/>
          <w:sz w:val="24"/>
          <w:szCs w:val="24"/>
        </w:rPr>
        <w:t>to justify</w:t>
      </w:r>
      <w:r w:rsidRPr="008E110D">
        <w:rPr>
          <w:rFonts w:ascii="Times New Roman" w:hAnsi="Times New Roman"/>
          <w:sz w:val="24"/>
          <w:szCs w:val="24"/>
        </w:rPr>
        <w:t xml:space="preserve"> the significance of conducting this study. According to the</w:t>
      </w:r>
      <w:r w:rsidR="004F7E85" w:rsidRPr="008E110D">
        <w:rPr>
          <w:rFonts w:ascii="Times New Roman" w:hAnsi="Times New Roman"/>
          <w:sz w:val="24"/>
          <w:szCs w:val="24"/>
        </w:rPr>
        <w:t xml:space="preserve"> </w:t>
      </w:r>
      <w:r w:rsidRPr="008E110D">
        <w:rPr>
          <w:rFonts w:ascii="Times New Roman" w:hAnsi="Times New Roman"/>
          <w:sz w:val="24"/>
          <w:szCs w:val="24"/>
        </w:rPr>
        <w:t>molecular docking ru</w:t>
      </w:r>
      <w:r w:rsidR="004F7E85" w:rsidRPr="008E110D">
        <w:rPr>
          <w:rFonts w:ascii="Times New Roman" w:hAnsi="Times New Roman"/>
          <w:sz w:val="24"/>
          <w:szCs w:val="24"/>
        </w:rPr>
        <w:t>l</w:t>
      </w:r>
      <w:r w:rsidRPr="008E110D">
        <w:rPr>
          <w:rFonts w:ascii="Times New Roman" w:hAnsi="Times New Roman"/>
          <w:sz w:val="24"/>
          <w:szCs w:val="24"/>
        </w:rPr>
        <w:t xml:space="preserve">es, a stable protein-ligand complex should express minimum binding affinity of the ligand with the receptor protein. Metformin binding energy of </w:t>
      </w:r>
      <w:r w:rsidRPr="0085414A">
        <w:rPr>
          <w:rFonts w:ascii="Times New Roman" w:hAnsi="Times New Roman"/>
          <w:sz w:val="24"/>
          <w:szCs w:val="24"/>
        </w:rPr>
        <w:t>-4.9</w:t>
      </w:r>
      <w:r w:rsidRPr="008E110D">
        <w:rPr>
          <w:rFonts w:ascii="Times New Roman" w:hAnsi="Times New Roman"/>
          <w:sz w:val="24"/>
          <w:szCs w:val="24"/>
        </w:rPr>
        <w:t xml:space="preserve"> </w:t>
      </w:r>
      <w:r w:rsidRPr="008E110D">
        <w:rPr>
          <w:rFonts w:ascii="Times New Roman" w:hAnsi="Times New Roman"/>
          <w:color w:val="000000"/>
          <w:sz w:val="24"/>
          <w:szCs w:val="24"/>
        </w:rPr>
        <w:t>kcal/mol</w:t>
      </w:r>
      <w:r w:rsidR="004F7E85" w:rsidRPr="008E110D">
        <w:rPr>
          <w:rFonts w:ascii="Times New Roman" w:hAnsi="Times New Roman"/>
          <w:color w:val="000000"/>
          <w:sz w:val="24"/>
          <w:szCs w:val="24"/>
        </w:rPr>
        <w:t xml:space="preserve"> for the </w:t>
      </w:r>
      <w:r w:rsidR="004F7E85" w:rsidRPr="008E110D">
        <w:rPr>
          <w:rFonts w:ascii="Times New Roman" w:hAnsi="Times New Roman"/>
          <w:sz w:val="24"/>
          <w:szCs w:val="24"/>
        </w:rPr>
        <w:t xml:space="preserve">Human CYP3A4 bound to metformin (PDB ID 5G5J and </w:t>
      </w:r>
      <w:r w:rsidR="004F7E85" w:rsidRPr="0085414A">
        <w:rPr>
          <w:rFonts w:ascii="Times New Roman" w:hAnsi="Times New Roman"/>
          <w:sz w:val="24"/>
          <w:szCs w:val="24"/>
        </w:rPr>
        <w:t>-5.3</w:t>
      </w:r>
      <w:r w:rsidR="004F7E85" w:rsidRPr="008E110D">
        <w:rPr>
          <w:rFonts w:ascii="Times New Roman" w:hAnsi="Times New Roman"/>
          <w:color w:val="000000"/>
          <w:sz w:val="24"/>
          <w:szCs w:val="24"/>
        </w:rPr>
        <w:t xml:space="preserve"> kcal/mol for </w:t>
      </w:r>
      <w:r w:rsidR="004F7E85" w:rsidRPr="008E110D">
        <w:rPr>
          <w:rFonts w:ascii="Times New Roman" w:hAnsi="Times New Roman"/>
          <w:sz w:val="24"/>
          <w:szCs w:val="24"/>
        </w:rPr>
        <w:t>Human dipeptidyl peptidase-IV (PDB ID: 4A5S). However, the nine selected Kaempferol derivatives express higher binding affinity than the standard drug. Those docking</w:t>
      </w:r>
      <w:r w:rsidR="00515E0F" w:rsidRPr="008E110D">
        <w:rPr>
          <w:rFonts w:ascii="Times New Roman" w:hAnsi="Times New Roman"/>
          <w:sz w:val="24"/>
          <w:szCs w:val="24"/>
        </w:rPr>
        <w:t xml:space="preserve"> </w:t>
      </w:r>
      <w:r w:rsidR="004F7E85" w:rsidRPr="008E110D">
        <w:rPr>
          <w:rFonts w:ascii="Times New Roman" w:hAnsi="Times New Roman"/>
          <w:sz w:val="24"/>
          <w:szCs w:val="24"/>
        </w:rPr>
        <w:t xml:space="preserve">scores indicate that ligand no:( 06,07,09) have bound much more strongly than Metformin with the Human CYP3A4 bound to metformin (PDB ID 5G5J) and Human dipeptidyl peptidase-IV (PDB ID: 4A5S). AS stronger binding has a positive correlation </w:t>
      </w:r>
      <w:r w:rsidR="00B16A24" w:rsidRPr="008E110D">
        <w:rPr>
          <w:rFonts w:ascii="Times New Roman" w:hAnsi="Times New Roman"/>
          <w:sz w:val="24"/>
          <w:szCs w:val="24"/>
        </w:rPr>
        <w:t xml:space="preserve">with forming a more stable receptor-ligand complex, we can suppose that our selected compounds will have a better role in stabilizing the target protein than the </w:t>
      </w:r>
      <w:r w:rsidR="00A92108" w:rsidRPr="008E110D">
        <w:rPr>
          <w:rFonts w:ascii="Times New Roman" w:hAnsi="Times New Roman"/>
          <w:sz w:val="24"/>
          <w:szCs w:val="24"/>
        </w:rPr>
        <w:t>standard</w:t>
      </w:r>
      <w:r w:rsidR="00B16A24" w:rsidRPr="008E110D">
        <w:rPr>
          <w:rFonts w:ascii="Times New Roman" w:hAnsi="Times New Roman"/>
          <w:sz w:val="24"/>
          <w:szCs w:val="24"/>
        </w:rPr>
        <w:t xml:space="preserve"> drug</w:t>
      </w:r>
      <w:r w:rsidR="00C35A8E" w:rsidRPr="008E110D">
        <w:rPr>
          <w:rFonts w:ascii="Times New Roman" w:hAnsi="Times New Roman"/>
          <w:sz w:val="24"/>
          <w:szCs w:val="24"/>
        </w:rPr>
        <w:t>.</w:t>
      </w:r>
    </w:p>
    <w:p w14:paraId="4518237A" w14:textId="77777777" w:rsidR="00A11DC6" w:rsidRDefault="00A11DC6" w:rsidP="001C5F9C">
      <w:pPr>
        <w:spacing w:after="0" w:line="360" w:lineRule="auto"/>
        <w:ind w:right="-540"/>
        <w:jc w:val="both"/>
        <w:rPr>
          <w:rFonts w:ascii="Palatino Linotype" w:hAnsi="Palatino Linotype"/>
          <w:b/>
          <w:bCs/>
          <w:sz w:val="20"/>
          <w:szCs w:val="20"/>
        </w:rPr>
      </w:pPr>
    </w:p>
    <w:p w14:paraId="1B1E58AE" w14:textId="77777777" w:rsidR="00625F0E" w:rsidRDefault="00625F0E" w:rsidP="001C5F9C">
      <w:pPr>
        <w:spacing w:after="0" w:line="360" w:lineRule="auto"/>
        <w:ind w:right="-540"/>
        <w:jc w:val="both"/>
        <w:rPr>
          <w:rStyle w:val="Emphasis"/>
          <w:rFonts w:ascii="Palatino Linotype" w:hAnsi="Palatino Linotype"/>
          <w:b/>
          <w:bCs/>
          <w:i w:val="0"/>
          <w:iCs/>
          <w:sz w:val="20"/>
          <w:szCs w:val="20"/>
          <w:shd w:val="clear" w:color="auto" w:fill="FFFFFF"/>
        </w:rPr>
      </w:pPr>
    </w:p>
    <w:p w14:paraId="7FB5C16B" w14:textId="77777777" w:rsidR="00D5312D" w:rsidRDefault="00D5312D" w:rsidP="001C5F9C">
      <w:pPr>
        <w:spacing w:after="0" w:line="360" w:lineRule="auto"/>
        <w:ind w:right="-540"/>
        <w:jc w:val="both"/>
        <w:rPr>
          <w:rStyle w:val="Emphasis"/>
          <w:rFonts w:ascii="Palatino Linotype" w:hAnsi="Palatino Linotype"/>
          <w:b/>
          <w:bCs/>
          <w:i w:val="0"/>
          <w:iCs/>
          <w:sz w:val="20"/>
          <w:szCs w:val="20"/>
          <w:shd w:val="clear" w:color="auto" w:fill="FFFFFF"/>
        </w:rPr>
      </w:pPr>
    </w:p>
    <w:p w14:paraId="5F5DE5E4" w14:textId="77777777" w:rsidR="006518CC" w:rsidRDefault="006518CC" w:rsidP="001C5F9C">
      <w:pPr>
        <w:spacing w:after="0" w:line="360" w:lineRule="auto"/>
        <w:ind w:right="-540"/>
        <w:jc w:val="both"/>
        <w:rPr>
          <w:rStyle w:val="Emphasis"/>
          <w:rFonts w:ascii="Palatino Linotype" w:hAnsi="Palatino Linotype"/>
          <w:b/>
          <w:bCs/>
          <w:i w:val="0"/>
          <w:iCs/>
          <w:sz w:val="20"/>
          <w:szCs w:val="20"/>
          <w:shd w:val="clear" w:color="auto" w:fill="FFFFFF"/>
        </w:rPr>
      </w:pPr>
    </w:p>
    <w:p w14:paraId="07A1C47F" w14:textId="77777777" w:rsidR="006518CC" w:rsidRDefault="006518CC" w:rsidP="001C5F9C">
      <w:pPr>
        <w:spacing w:after="0" w:line="360" w:lineRule="auto"/>
        <w:ind w:right="-540"/>
        <w:jc w:val="both"/>
        <w:rPr>
          <w:rStyle w:val="Emphasis"/>
          <w:rFonts w:ascii="Palatino Linotype" w:hAnsi="Palatino Linotype"/>
          <w:b/>
          <w:bCs/>
          <w:i w:val="0"/>
          <w:iCs/>
          <w:sz w:val="20"/>
          <w:szCs w:val="20"/>
          <w:shd w:val="clear" w:color="auto" w:fill="FFFFFF"/>
        </w:rPr>
      </w:pPr>
    </w:p>
    <w:p w14:paraId="5251A844" w14:textId="77777777" w:rsidR="008E110D" w:rsidRDefault="008E110D" w:rsidP="001C5F9C">
      <w:pPr>
        <w:spacing w:after="0" w:line="360" w:lineRule="auto"/>
        <w:ind w:right="-540"/>
        <w:jc w:val="both"/>
        <w:rPr>
          <w:rStyle w:val="Emphasis"/>
          <w:rFonts w:ascii="Palatino Linotype" w:hAnsi="Palatino Linotype"/>
          <w:b/>
          <w:bCs/>
          <w:i w:val="0"/>
          <w:iCs/>
          <w:sz w:val="20"/>
          <w:szCs w:val="20"/>
          <w:shd w:val="clear" w:color="auto" w:fill="FFFFFF"/>
        </w:rPr>
      </w:pPr>
    </w:p>
    <w:p w14:paraId="0068A806" w14:textId="21B11518" w:rsidR="00D5312D" w:rsidRPr="008E110D" w:rsidRDefault="00F636FF" w:rsidP="001C5F9C">
      <w:pPr>
        <w:spacing w:after="0" w:line="360" w:lineRule="auto"/>
        <w:ind w:right="-540"/>
        <w:jc w:val="both"/>
        <w:rPr>
          <w:rStyle w:val="Emphasis"/>
          <w:rFonts w:ascii="Palatino Linotype" w:hAnsi="Palatino Linotype"/>
          <w:i w:val="0"/>
          <w:sz w:val="20"/>
          <w:szCs w:val="20"/>
        </w:rPr>
      </w:pPr>
      <w:bookmarkStart w:id="8" w:name="_Hlk151032416"/>
      <w:r w:rsidRPr="0085414A">
        <w:rPr>
          <w:rFonts w:ascii="Palatino Linotype" w:hAnsi="Palatino Linotype"/>
          <w:b/>
          <w:bCs/>
          <w:sz w:val="20"/>
          <w:szCs w:val="20"/>
        </w:rPr>
        <w:t xml:space="preserve">Table 3: </w:t>
      </w:r>
      <w:bookmarkStart w:id="9" w:name="_Hlk149863899"/>
      <w:r w:rsidRPr="0085414A">
        <w:rPr>
          <w:rFonts w:ascii="Palatino Linotype" w:hAnsi="Palatino Linotype"/>
          <w:sz w:val="20"/>
          <w:szCs w:val="20"/>
        </w:rPr>
        <w:t xml:space="preserve">Molecular docking </w:t>
      </w:r>
      <w:bookmarkEnd w:id="9"/>
      <w:r w:rsidRPr="0085414A">
        <w:rPr>
          <w:rFonts w:ascii="Palatino Linotype" w:hAnsi="Palatino Linotype"/>
          <w:sz w:val="20"/>
          <w:szCs w:val="20"/>
        </w:rPr>
        <w:t>score</w:t>
      </w:r>
    </w:p>
    <w:bookmarkEnd w:id="8"/>
    <w:p w14:paraId="5861024F" w14:textId="5B034BC2" w:rsidR="00AC58F3" w:rsidRPr="00B1228A" w:rsidRDefault="00AC58F3" w:rsidP="001C5F9C">
      <w:pPr>
        <w:spacing w:after="0" w:line="360" w:lineRule="auto"/>
        <w:ind w:right="-540"/>
        <w:jc w:val="both"/>
        <w:rPr>
          <w:rStyle w:val="Emphasis"/>
          <w:rFonts w:ascii="Palatino Linotype" w:hAnsi="Palatino Linotype"/>
          <w:i w:val="0"/>
          <w:sz w:val="20"/>
          <w:szCs w:val="20"/>
        </w:rPr>
      </w:pPr>
    </w:p>
    <w:tbl>
      <w:tblPr>
        <w:tblpPr w:leftFromText="180" w:rightFromText="180" w:vertAnchor="text" w:horzAnchor="margin" w:tblpY="-37"/>
        <w:tblW w:w="53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9"/>
        <w:gridCol w:w="3689"/>
        <w:gridCol w:w="4886"/>
      </w:tblGrid>
      <w:tr w:rsidR="00F7113C" w:rsidRPr="003C2B58" w14:paraId="0CDB976F" w14:textId="77777777" w:rsidTr="000D7048">
        <w:trPr>
          <w:trHeight w:val="350"/>
        </w:trPr>
        <w:tc>
          <w:tcPr>
            <w:tcW w:w="839" w:type="pct"/>
            <w:vMerge w:val="restart"/>
          </w:tcPr>
          <w:p w14:paraId="1CA27900" w14:textId="77777777" w:rsidR="00F7113C" w:rsidRPr="003C2B58" w:rsidRDefault="00F7113C" w:rsidP="00F7113C">
            <w:pPr>
              <w:spacing w:after="0" w:line="360" w:lineRule="auto"/>
              <w:jc w:val="center"/>
              <w:rPr>
                <w:rFonts w:ascii="Times New Roman" w:hAnsi="Times New Roman"/>
                <w:sz w:val="20"/>
                <w:szCs w:val="20"/>
              </w:rPr>
            </w:pPr>
            <w:bookmarkStart w:id="10" w:name="_Hlk102722934"/>
            <w:r w:rsidRPr="003C2B58">
              <w:rPr>
                <w:rFonts w:ascii="Times New Roman" w:hAnsi="Times New Roman"/>
                <w:sz w:val="20"/>
                <w:szCs w:val="20"/>
              </w:rPr>
              <w:t>Drug Molecules No</w:t>
            </w:r>
          </w:p>
        </w:tc>
        <w:tc>
          <w:tcPr>
            <w:tcW w:w="1790" w:type="pct"/>
            <w:vAlign w:val="center"/>
          </w:tcPr>
          <w:p w14:paraId="2008C8D9" w14:textId="4DBDE958" w:rsidR="00F7113C" w:rsidRPr="00C862EB" w:rsidRDefault="00F7113C" w:rsidP="00F7113C">
            <w:pPr>
              <w:spacing w:after="0" w:line="240" w:lineRule="auto"/>
              <w:jc w:val="center"/>
              <w:rPr>
                <w:rFonts w:ascii="Times New Roman" w:hAnsi="Times New Roman"/>
                <w:sz w:val="20"/>
                <w:szCs w:val="20"/>
              </w:rPr>
            </w:pPr>
            <w:r w:rsidRPr="00F7113C">
              <w:rPr>
                <w:rFonts w:ascii="Times New Roman" w:hAnsi="Times New Roman"/>
                <w:sz w:val="20"/>
                <w:szCs w:val="20"/>
              </w:rPr>
              <w:t>Human CYP3A4 bound to metformin (PDB ID 5G5J)</w:t>
            </w:r>
          </w:p>
        </w:tc>
        <w:tc>
          <w:tcPr>
            <w:tcW w:w="2371" w:type="pct"/>
            <w:vAlign w:val="center"/>
          </w:tcPr>
          <w:p w14:paraId="0C0DEA20" w14:textId="6973B1B6" w:rsidR="00F7113C" w:rsidRPr="00A30D0C" w:rsidRDefault="00F7113C" w:rsidP="00F7113C">
            <w:pPr>
              <w:spacing w:after="0" w:line="240" w:lineRule="auto"/>
              <w:jc w:val="center"/>
            </w:pPr>
            <w:r w:rsidRPr="00A30D0C">
              <w:t>Human dipeptidyl peptidase-IV (PDB ID: 4A5S)</w:t>
            </w:r>
          </w:p>
        </w:tc>
        <w:bookmarkStart w:id="11" w:name="RANGE!G8"/>
        <w:bookmarkEnd w:id="11"/>
      </w:tr>
      <w:tr w:rsidR="00F80E02" w:rsidRPr="003C2B58" w14:paraId="47F4DEE3" w14:textId="77777777" w:rsidTr="000D7048">
        <w:trPr>
          <w:cantSplit/>
          <w:trHeight w:val="227"/>
        </w:trPr>
        <w:tc>
          <w:tcPr>
            <w:tcW w:w="839" w:type="pct"/>
            <w:vMerge/>
            <w:vAlign w:val="center"/>
          </w:tcPr>
          <w:p w14:paraId="5F4D2D94" w14:textId="77777777" w:rsidR="00F80E02" w:rsidRPr="003C2B58" w:rsidRDefault="00F80E02" w:rsidP="0093133C">
            <w:pPr>
              <w:spacing w:after="0" w:line="360" w:lineRule="auto"/>
              <w:jc w:val="center"/>
              <w:rPr>
                <w:rFonts w:ascii="Times New Roman" w:hAnsi="Times New Roman"/>
                <w:b/>
                <w:bCs/>
                <w:sz w:val="20"/>
                <w:szCs w:val="20"/>
              </w:rPr>
            </w:pPr>
          </w:p>
        </w:tc>
        <w:tc>
          <w:tcPr>
            <w:tcW w:w="1790" w:type="pct"/>
          </w:tcPr>
          <w:p w14:paraId="2EDA5FB5" w14:textId="77777777" w:rsidR="00F80E02" w:rsidRPr="003C2B58" w:rsidRDefault="00F80E02" w:rsidP="0093133C">
            <w:pPr>
              <w:spacing w:after="0" w:line="240" w:lineRule="auto"/>
              <w:jc w:val="center"/>
              <w:rPr>
                <w:rFonts w:ascii="Times New Roman" w:hAnsi="Times New Roman"/>
                <w:sz w:val="20"/>
                <w:szCs w:val="20"/>
              </w:rPr>
            </w:pPr>
            <w:r w:rsidRPr="003C2B58">
              <w:rPr>
                <w:rFonts w:ascii="Times New Roman" w:hAnsi="Times New Roman"/>
                <w:color w:val="000000"/>
                <w:sz w:val="20"/>
                <w:szCs w:val="20"/>
              </w:rPr>
              <w:t>Binding Affinity(kcal/mol)</w:t>
            </w:r>
          </w:p>
        </w:tc>
        <w:tc>
          <w:tcPr>
            <w:tcW w:w="2371" w:type="pct"/>
          </w:tcPr>
          <w:p w14:paraId="0A966D89" w14:textId="77777777" w:rsidR="00F80E02" w:rsidRPr="003C2B58" w:rsidRDefault="00F80E02" w:rsidP="0093133C">
            <w:pPr>
              <w:spacing w:after="0" w:line="240" w:lineRule="auto"/>
              <w:jc w:val="center"/>
              <w:rPr>
                <w:rFonts w:ascii="Times New Roman" w:hAnsi="Times New Roman"/>
                <w:color w:val="000000"/>
                <w:sz w:val="20"/>
                <w:szCs w:val="20"/>
              </w:rPr>
            </w:pPr>
            <w:r w:rsidRPr="003C2B58">
              <w:rPr>
                <w:rFonts w:ascii="Times New Roman" w:hAnsi="Times New Roman"/>
                <w:color w:val="000000"/>
                <w:sz w:val="20"/>
                <w:szCs w:val="20"/>
              </w:rPr>
              <w:t>Binding Affinity(kcal/mol)</w:t>
            </w:r>
          </w:p>
        </w:tc>
      </w:tr>
      <w:tr w:rsidR="00DC6E22" w:rsidRPr="003C2B58" w14:paraId="1D326588" w14:textId="77777777" w:rsidTr="0093133C">
        <w:trPr>
          <w:trHeight w:val="58"/>
        </w:trPr>
        <w:tc>
          <w:tcPr>
            <w:tcW w:w="839" w:type="pct"/>
          </w:tcPr>
          <w:p w14:paraId="18177432" w14:textId="4AFC16B4" w:rsidR="00DC6E22" w:rsidRPr="003C2B58" w:rsidRDefault="00DC6E22" w:rsidP="00DC6E22">
            <w:pPr>
              <w:spacing w:after="0" w:line="240" w:lineRule="auto"/>
              <w:rPr>
                <w:rFonts w:ascii="Times New Roman" w:hAnsi="Times New Roman"/>
                <w:color w:val="000000"/>
                <w:sz w:val="20"/>
                <w:szCs w:val="20"/>
              </w:rPr>
            </w:pPr>
            <w:r w:rsidRPr="00127C65">
              <w:t>5481882</w:t>
            </w:r>
          </w:p>
        </w:tc>
        <w:tc>
          <w:tcPr>
            <w:tcW w:w="1790" w:type="pct"/>
            <w:vAlign w:val="bottom"/>
          </w:tcPr>
          <w:p w14:paraId="56D171D0" w14:textId="5D00AB70" w:rsidR="00DC6E22" w:rsidRPr="003C2B58" w:rsidRDefault="0078186B" w:rsidP="00DC6E22">
            <w:pPr>
              <w:spacing w:after="0" w:line="240" w:lineRule="auto"/>
              <w:jc w:val="center"/>
              <w:rPr>
                <w:rFonts w:ascii="Times New Roman" w:hAnsi="Times New Roman"/>
                <w:sz w:val="20"/>
                <w:szCs w:val="20"/>
              </w:rPr>
            </w:pPr>
            <w:r>
              <w:rPr>
                <w:rFonts w:ascii="Times New Roman" w:hAnsi="Times New Roman"/>
                <w:sz w:val="20"/>
                <w:szCs w:val="20"/>
              </w:rPr>
              <w:t>-9.6</w:t>
            </w:r>
          </w:p>
        </w:tc>
        <w:tc>
          <w:tcPr>
            <w:tcW w:w="2371" w:type="pct"/>
            <w:vAlign w:val="bottom"/>
          </w:tcPr>
          <w:p w14:paraId="3C0815A0" w14:textId="17CC825C" w:rsidR="00DC6E22" w:rsidRPr="003C2B58" w:rsidRDefault="00615EF7" w:rsidP="00DC6E22">
            <w:pPr>
              <w:spacing w:after="0" w:line="240" w:lineRule="auto"/>
              <w:jc w:val="center"/>
              <w:rPr>
                <w:rFonts w:ascii="Times New Roman" w:hAnsi="Times New Roman"/>
                <w:sz w:val="20"/>
                <w:szCs w:val="20"/>
              </w:rPr>
            </w:pPr>
            <w:r>
              <w:rPr>
                <w:rFonts w:ascii="Times New Roman" w:hAnsi="Times New Roman"/>
                <w:sz w:val="20"/>
                <w:szCs w:val="20"/>
              </w:rPr>
              <w:t>-8.3</w:t>
            </w:r>
          </w:p>
        </w:tc>
      </w:tr>
      <w:tr w:rsidR="00DC6E22" w:rsidRPr="003C2B58" w14:paraId="3087DF57" w14:textId="77777777" w:rsidTr="0093133C">
        <w:trPr>
          <w:trHeight w:val="225"/>
        </w:trPr>
        <w:tc>
          <w:tcPr>
            <w:tcW w:w="839" w:type="pct"/>
          </w:tcPr>
          <w:p w14:paraId="316DD40B" w14:textId="43FFCD8F" w:rsidR="00DC6E22" w:rsidRPr="003C2B58" w:rsidRDefault="00DC6E22" w:rsidP="00DC6E22">
            <w:pPr>
              <w:spacing w:after="0" w:line="240" w:lineRule="auto"/>
              <w:rPr>
                <w:rFonts w:ascii="Times New Roman" w:hAnsi="Times New Roman"/>
                <w:sz w:val="20"/>
                <w:szCs w:val="20"/>
              </w:rPr>
            </w:pPr>
            <w:r w:rsidRPr="005B1DB8">
              <w:t>21310440</w:t>
            </w:r>
          </w:p>
        </w:tc>
        <w:tc>
          <w:tcPr>
            <w:tcW w:w="1790" w:type="pct"/>
            <w:shd w:val="clear" w:color="auto" w:fill="auto"/>
            <w:vAlign w:val="bottom"/>
          </w:tcPr>
          <w:p w14:paraId="5D6C8854" w14:textId="4DAF5871" w:rsidR="00DC6E22" w:rsidRPr="003C2B58" w:rsidRDefault="0078186B" w:rsidP="00DC6E22">
            <w:pPr>
              <w:spacing w:after="0" w:line="240" w:lineRule="auto"/>
              <w:jc w:val="center"/>
              <w:rPr>
                <w:rFonts w:ascii="Times New Roman" w:hAnsi="Times New Roman"/>
                <w:sz w:val="20"/>
                <w:szCs w:val="20"/>
              </w:rPr>
            </w:pPr>
            <w:r>
              <w:rPr>
                <w:rFonts w:ascii="Times New Roman" w:hAnsi="Times New Roman"/>
                <w:sz w:val="20"/>
                <w:szCs w:val="20"/>
              </w:rPr>
              <w:t>-9.7</w:t>
            </w:r>
          </w:p>
        </w:tc>
        <w:tc>
          <w:tcPr>
            <w:tcW w:w="2371" w:type="pct"/>
            <w:vAlign w:val="bottom"/>
          </w:tcPr>
          <w:p w14:paraId="27B6F2A8" w14:textId="0209A748" w:rsidR="00DC6E22" w:rsidRPr="003C2B58" w:rsidRDefault="0032647A" w:rsidP="00DC6E22">
            <w:pPr>
              <w:spacing w:after="0" w:line="240" w:lineRule="auto"/>
              <w:jc w:val="center"/>
              <w:rPr>
                <w:rFonts w:ascii="Times New Roman" w:hAnsi="Times New Roman"/>
                <w:sz w:val="20"/>
                <w:szCs w:val="20"/>
              </w:rPr>
            </w:pPr>
            <w:r>
              <w:rPr>
                <w:rFonts w:ascii="Times New Roman" w:hAnsi="Times New Roman"/>
                <w:sz w:val="20"/>
                <w:szCs w:val="20"/>
              </w:rPr>
              <w:t>-7.8</w:t>
            </w:r>
          </w:p>
        </w:tc>
      </w:tr>
      <w:tr w:rsidR="00DC6E22" w:rsidRPr="003C2B58" w14:paraId="5594D169" w14:textId="77777777" w:rsidTr="0093133C">
        <w:trPr>
          <w:trHeight w:val="81"/>
        </w:trPr>
        <w:tc>
          <w:tcPr>
            <w:tcW w:w="839" w:type="pct"/>
            <w:shd w:val="clear" w:color="auto" w:fill="auto"/>
          </w:tcPr>
          <w:p w14:paraId="678FCAF2" w14:textId="477DBC71" w:rsidR="00DC6E22" w:rsidRPr="00361B5B" w:rsidRDefault="00DC6E22" w:rsidP="00DC6E22">
            <w:pPr>
              <w:spacing w:after="0" w:line="240" w:lineRule="auto"/>
              <w:rPr>
                <w:rFonts w:ascii="Times New Roman" w:hAnsi="Times New Roman"/>
                <w:color w:val="000000" w:themeColor="text1"/>
                <w:sz w:val="20"/>
                <w:szCs w:val="20"/>
                <w:highlight w:val="yellow"/>
              </w:rPr>
            </w:pPr>
            <w:r w:rsidRPr="00522574">
              <w:t>14749097</w:t>
            </w:r>
          </w:p>
        </w:tc>
        <w:tc>
          <w:tcPr>
            <w:tcW w:w="1790" w:type="pct"/>
            <w:shd w:val="clear" w:color="auto" w:fill="auto"/>
            <w:vAlign w:val="bottom"/>
          </w:tcPr>
          <w:p w14:paraId="1269848D" w14:textId="0B7ADB52" w:rsidR="00DC6E22" w:rsidRPr="00361B5B" w:rsidRDefault="0078186B" w:rsidP="00DC6E22">
            <w:pPr>
              <w:spacing w:after="0" w:line="240" w:lineRule="auto"/>
              <w:jc w:val="center"/>
              <w:rPr>
                <w:rFonts w:ascii="Times New Roman" w:hAnsi="Times New Roman"/>
                <w:color w:val="000000" w:themeColor="text1"/>
                <w:sz w:val="20"/>
                <w:szCs w:val="20"/>
                <w:highlight w:val="yellow"/>
              </w:rPr>
            </w:pPr>
            <w:r w:rsidRPr="0078186B">
              <w:rPr>
                <w:rFonts w:ascii="Times New Roman" w:hAnsi="Times New Roman"/>
                <w:color w:val="000000" w:themeColor="text1"/>
                <w:sz w:val="20"/>
                <w:szCs w:val="20"/>
              </w:rPr>
              <w:t>-9.6</w:t>
            </w:r>
          </w:p>
        </w:tc>
        <w:tc>
          <w:tcPr>
            <w:tcW w:w="2371" w:type="pct"/>
            <w:shd w:val="clear" w:color="auto" w:fill="auto"/>
            <w:vAlign w:val="bottom"/>
          </w:tcPr>
          <w:p w14:paraId="750ED881" w14:textId="7BF1C659" w:rsidR="00DC6E22" w:rsidRPr="00C33580" w:rsidRDefault="00CE32D0" w:rsidP="00DC6E22">
            <w:pPr>
              <w:spacing w:after="0" w:line="240" w:lineRule="auto"/>
              <w:jc w:val="center"/>
              <w:rPr>
                <w:rFonts w:ascii="Times New Roman" w:hAnsi="Times New Roman"/>
                <w:color w:val="000000" w:themeColor="text1"/>
                <w:sz w:val="20"/>
                <w:szCs w:val="20"/>
                <w:highlight w:val="yellow"/>
              </w:rPr>
            </w:pPr>
            <w:r w:rsidRPr="00CE32D0">
              <w:rPr>
                <w:rFonts w:ascii="Times New Roman" w:hAnsi="Times New Roman"/>
                <w:color w:val="000000" w:themeColor="text1"/>
                <w:sz w:val="20"/>
                <w:szCs w:val="20"/>
              </w:rPr>
              <w:t>-9.1</w:t>
            </w:r>
          </w:p>
        </w:tc>
      </w:tr>
      <w:tr w:rsidR="00DC6E22" w:rsidRPr="003C2B58" w14:paraId="23AEAC2F" w14:textId="77777777" w:rsidTr="0093133C">
        <w:trPr>
          <w:trHeight w:val="211"/>
        </w:trPr>
        <w:tc>
          <w:tcPr>
            <w:tcW w:w="839" w:type="pct"/>
            <w:shd w:val="clear" w:color="auto" w:fill="auto"/>
          </w:tcPr>
          <w:p w14:paraId="49328F6C" w14:textId="3DB31E8E" w:rsidR="00DC6E22" w:rsidRPr="003C2B58" w:rsidRDefault="00DC6E22" w:rsidP="00DC6E22">
            <w:pPr>
              <w:spacing w:after="0" w:line="240" w:lineRule="auto"/>
              <w:rPr>
                <w:rFonts w:ascii="Times New Roman" w:hAnsi="Times New Roman"/>
                <w:sz w:val="20"/>
                <w:szCs w:val="20"/>
              </w:rPr>
            </w:pPr>
            <w:r w:rsidRPr="00E72B1E">
              <w:t>44258911</w:t>
            </w:r>
          </w:p>
        </w:tc>
        <w:tc>
          <w:tcPr>
            <w:tcW w:w="1790" w:type="pct"/>
            <w:shd w:val="clear" w:color="auto" w:fill="auto"/>
            <w:vAlign w:val="bottom"/>
          </w:tcPr>
          <w:p w14:paraId="33B4F9C0" w14:textId="6BCBB0C6" w:rsidR="00DC6E22" w:rsidRPr="00EB6A98" w:rsidRDefault="00D6690A" w:rsidP="00DC6E22">
            <w:pPr>
              <w:spacing w:after="0" w:line="240" w:lineRule="auto"/>
              <w:jc w:val="center"/>
              <w:rPr>
                <w:rFonts w:ascii="Times New Roman" w:hAnsi="Times New Roman"/>
                <w:sz w:val="20"/>
                <w:szCs w:val="20"/>
              </w:rPr>
            </w:pPr>
            <w:r>
              <w:rPr>
                <w:rFonts w:ascii="Times New Roman" w:hAnsi="Times New Roman"/>
                <w:sz w:val="20"/>
                <w:szCs w:val="20"/>
              </w:rPr>
              <w:t>-9.6</w:t>
            </w:r>
          </w:p>
        </w:tc>
        <w:tc>
          <w:tcPr>
            <w:tcW w:w="2371" w:type="pct"/>
            <w:shd w:val="clear" w:color="auto" w:fill="auto"/>
            <w:vAlign w:val="bottom"/>
          </w:tcPr>
          <w:p w14:paraId="40DE1A95" w14:textId="0BDDF5CE" w:rsidR="00DC6E22" w:rsidRPr="00C33580" w:rsidRDefault="00CE32D0" w:rsidP="00DC6E22">
            <w:pPr>
              <w:spacing w:after="0" w:line="240" w:lineRule="auto"/>
              <w:jc w:val="center"/>
              <w:rPr>
                <w:rFonts w:ascii="Times New Roman" w:hAnsi="Times New Roman"/>
                <w:sz w:val="20"/>
                <w:szCs w:val="20"/>
                <w:highlight w:val="yellow"/>
              </w:rPr>
            </w:pPr>
            <w:r w:rsidRPr="00A47229">
              <w:rPr>
                <w:rFonts w:ascii="Times New Roman" w:hAnsi="Times New Roman"/>
                <w:sz w:val="20"/>
                <w:szCs w:val="20"/>
              </w:rPr>
              <w:t>-8.4</w:t>
            </w:r>
          </w:p>
        </w:tc>
      </w:tr>
      <w:tr w:rsidR="00DC6E22" w:rsidRPr="003C2B58" w14:paraId="77AAD14F" w14:textId="77777777" w:rsidTr="0093133C">
        <w:trPr>
          <w:trHeight w:val="81"/>
        </w:trPr>
        <w:tc>
          <w:tcPr>
            <w:tcW w:w="839" w:type="pct"/>
            <w:shd w:val="clear" w:color="auto" w:fill="auto"/>
          </w:tcPr>
          <w:p w14:paraId="7F1049AF" w14:textId="1BA80FD2" w:rsidR="00DC6E22" w:rsidRPr="003C2B58" w:rsidRDefault="00DC6E22" w:rsidP="00A47229">
            <w:pPr>
              <w:tabs>
                <w:tab w:val="left" w:pos="1092"/>
              </w:tabs>
              <w:spacing w:after="0" w:line="240" w:lineRule="auto"/>
              <w:rPr>
                <w:rFonts w:ascii="Times New Roman" w:hAnsi="Times New Roman"/>
                <w:sz w:val="20"/>
                <w:szCs w:val="20"/>
              </w:rPr>
            </w:pPr>
            <w:r w:rsidRPr="00DD3CE2">
              <w:t>5316673</w:t>
            </w:r>
          </w:p>
        </w:tc>
        <w:tc>
          <w:tcPr>
            <w:tcW w:w="1790" w:type="pct"/>
            <w:shd w:val="clear" w:color="auto" w:fill="auto"/>
            <w:vAlign w:val="bottom"/>
          </w:tcPr>
          <w:p w14:paraId="2EE7AAC6" w14:textId="080B4053" w:rsidR="00DC6E22" w:rsidRPr="00EB6A98" w:rsidRDefault="00D6690A" w:rsidP="00DC6E22">
            <w:pPr>
              <w:spacing w:after="0" w:line="240" w:lineRule="auto"/>
              <w:jc w:val="center"/>
              <w:rPr>
                <w:rFonts w:ascii="Times New Roman" w:hAnsi="Times New Roman"/>
                <w:sz w:val="20"/>
                <w:szCs w:val="20"/>
              </w:rPr>
            </w:pPr>
            <w:r>
              <w:rPr>
                <w:rFonts w:ascii="Times New Roman" w:hAnsi="Times New Roman"/>
                <w:sz w:val="20"/>
                <w:szCs w:val="20"/>
              </w:rPr>
              <w:t>-9.7</w:t>
            </w:r>
          </w:p>
        </w:tc>
        <w:tc>
          <w:tcPr>
            <w:tcW w:w="2371" w:type="pct"/>
            <w:shd w:val="clear" w:color="auto" w:fill="auto"/>
            <w:vAlign w:val="bottom"/>
          </w:tcPr>
          <w:p w14:paraId="088F2C80" w14:textId="523F7EBE" w:rsidR="00DC6E22" w:rsidRPr="00C33580" w:rsidRDefault="00A47229" w:rsidP="00DC6E22">
            <w:pPr>
              <w:spacing w:after="0" w:line="240" w:lineRule="auto"/>
              <w:jc w:val="center"/>
              <w:rPr>
                <w:rFonts w:ascii="Times New Roman" w:hAnsi="Times New Roman"/>
                <w:sz w:val="20"/>
                <w:szCs w:val="20"/>
                <w:highlight w:val="yellow"/>
              </w:rPr>
            </w:pPr>
            <w:r w:rsidRPr="00A47229">
              <w:rPr>
                <w:rFonts w:ascii="Times New Roman" w:hAnsi="Times New Roman"/>
                <w:sz w:val="20"/>
                <w:szCs w:val="20"/>
              </w:rPr>
              <w:t>-8.5</w:t>
            </w:r>
          </w:p>
        </w:tc>
      </w:tr>
      <w:tr w:rsidR="00DC6E22" w:rsidRPr="003C2B58" w14:paraId="4C7E3A33" w14:textId="77777777" w:rsidTr="0093133C">
        <w:trPr>
          <w:trHeight w:val="239"/>
        </w:trPr>
        <w:tc>
          <w:tcPr>
            <w:tcW w:w="839" w:type="pct"/>
            <w:shd w:val="clear" w:color="auto" w:fill="auto"/>
          </w:tcPr>
          <w:p w14:paraId="6F2CC758" w14:textId="1973A3CA" w:rsidR="00DC6E22" w:rsidRPr="003C2B58" w:rsidRDefault="00DC6E22" w:rsidP="00DC6E22">
            <w:pPr>
              <w:spacing w:after="0" w:line="240" w:lineRule="auto"/>
              <w:rPr>
                <w:rFonts w:ascii="Times New Roman" w:hAnsi="Times New Roman"/>
                <w:sz w:val="20"/>
                <w:szCs w:val="20"/>
              </w:rPr>
            </w:pPr>
            <w:r w:rsidRPr="00DE679A">
              <w:t>15558501</w:t>
            </w:r>
          </w:p>
        </w:tc>
        <w:tc>
          <w:tcPr>
            <w:tcW w:w="1790" w:type="pct"/>
            <w:shd w:val="clear" w:color="auto" w:fill="auto"/>
            <w:vAlign w:val="bottom"/>
          </w:tcPr>
          <w:p w14:paraId="23E880B8" w14:textId="1AF6F5B4" w:rsidR="00DC6E22" w:rsidRPr="0085414A" w:rsidRDefault="00D6690A" w:rsidP="00DC6E22">
            <w:pPr>
              <w:spacing w:after="0" w:line="240" w:lineRule="auto"/>
              <w:jc w:val="center"/>
              <w:rPr>
                <w:rFonts w:ascii="Times New Roman" w:hAnsi="Times New Roman"/>
                <w:sz w:val="20"/>
                <w:szCs w:val="20"/>
              </w:rPr>
            </w:pPr>
            <w:r w:rsidRPr="0085414A">
              <w:rPr>
                <w:rFonts w:ascii="Times New Roman" w:hAnsi="Times New Roman"/>
                <w:sz w:val="20"/>
                <w:szCs w:val="20"/>
              </w:rPr>
              <w:t>-9.8</w:t>
            </w:r>
          </w:p>
        </w:tc>
        <w:tc>
          <w:tcPr>
            <w:tcW w:w="2371" w:type="pct"/>
            <w:shd w:val="clear" w:color="auto" w:fill="auto"/>
            <w:vAlign w:val="bottom"/>
          </w:tcPr>
          <w:p w14:paraId="299ECF2A" w14:textId="2401D535" w:rsidR="00DC6E22" w:rsidRPr="0085414A" w:rsidRDefault="009F1F9D" w:rsidP="00DC6E22">
            <w:pPr>
              <w:spacing w:after="0" w:line="240" w:lineRule="auto"/>
              <w:jc w:val="center"/>
              <w:rPr>
                <w:rFonts w:ascii="Times New Roman" w:hAnsi="Times New Roman"/>
                <w:sz w:val="20"/>
                <w:szCs w:val="20"/>
              </w:rPr>
            </w:pPr>
            <w:r w:rsidRPr="0085414A">
              <w:rPr>
                <w:rFonts w:ascii="Times New Roman" w:hAnsi="Times New Roman"/>
                <w:sz w:val="20"/>
                <w:szCs w:val="20"/>
              </w:rPr>
              <w:t>-8.6</w:t>
            </w:r>
          </w:p>
        </w:tc>
      </w:tr>
      <w:tr w:rsidR="00DC6E22" w:rsidRPr="003C2B58" w14:paraId="7BDC9DE0" w14:textId="77777777" w:rsidTr="0093133C">
        <w:trPr>
          <w:trHeight w:val="136"/>
        </w:trPr>
        <w:tc>
          <w:tcPr>
            <w:tcW w:w="839" w:type="pct"/>
            <w:shd w:val="clear" w:color="auto" w:fill="auto"/>
          </w:tcPr>
          <w:p w14:paraId="218B9C5B" w14:textId="045F2E37" w:rsidR="00DC6E22" w:rsidRPr="003C2B58" w:rsidRDefault="00DC6E22" w:rsidP="00DC6E22">
            <w:pPr>
              <w:spacing w:after="0" w:line="240" w:lineRule="auto"/>
              <w:rPr>
                <w:rFonts w:ascii="Times New Roman" w:hAnsi="Times New Roman"/>
                <w:sz w:val="20"/>
                <w:szCs w:val="20"/>
              </w:rPr>
            </w:pPr>
            <w:r w:rsidRPr="00B910DB">
              <w:t>22838616</w:t>
            </w:r>
          </w:p>
        </w:tc>
        <w:tc>
          <w:tcPr>
            <w:tcW w:w="1790" w:type="pct"/>
            <w:shd w:val="clear" w:color="auto" w:fill="auto"/>
            <w:vAlign w:val="bottom"/>
          </w:tcPr>
          <w:p w14:paraId="03FA2322" w14:textId="447D654F" w:rsidR="00DC6E22" w:rsidRPr="0085414A" w:rsidRDefault="00685A64" w:rsidP="00DC6E22">
            <w:pPr>
              <w:spacing w:after="0" w:line="240" w:lineRule="auto"/>
              <w:jc w:val="center"/>
              <w:rPr>
                <w:rFonts w:ascii="Times New Roman" w:hAnsi="Times New Roman"/>
                <w:sz w:val="20"/>
                <w:szCs w:val="20"/>
              </w:rPr>
            </w:pPr>
            <w:r w:rsidRPr="0085414A">
              <w:rPr>
                <w:rFonts w:ascii="Times New Roman" w:hAnsi="Times New Roman"/>
                <w:sz w:val="20"/>
                <w:szCs w:val="20"/>
              </w:rPr>
              <w:t>-10.0</w:t>
            </w:r>
          </w:p>
        </w:tc>
        <w:tc>
          <w:tcPr>
            <w:tcW w:w="2371" w:type="pct"/>
            <w:shd w:val="clear" w:color="auto" w:fill="auto"/>
            <w:vAlign w:val="bottom"/>
          </w:tcPr>
          <w:p w14:paraId="2E227B30" w14:textId="79A7E573" w:rsidR="00DC6E22" w:rsidRPr="0085414A" w:rsidRDefault="009F1F9D" w:rsidP="00DC6E22">
            <w:pPr>
              <w:spacing w:after="0" w:line="240" w:lineRule="auto"/>
              <w:jc w:val="center"/>
              <w:rPr>
                <w:rFonts w:ascii="Times New Roman" w:hAnsi="Times New Roman"/>
                <w:sz w:val="20"/>
                <w:szCs w:val="20"/>
              </w:rPr>
            </w:pPr>
            <w:r w:rsidRPr="0085414A">
              <w:rPr>
                <w:rFonts w:ascii="Times New Roman" w:hAnsi="Times New Roman"/>
                <w:sz w:val="20"/>
                <w:szCs w:val="20"/>
              </w:rPr>
              <w:t>-8.5</w:t>
            </w:r>
          </w:p>
        </w:tc>
      </w:tr>
      <w:tr w:rsidR="00DC6E22" w:rsidRPr="003C2B58" w14:paraId="410284B4" w14:textId="77777777" w:rsidTr="00215968">
        <w:trPr>
          <w:trHeight w:val="116"/>
        </w:trPr>
        <w:tc>
          <w:tcPr>
            <w:tcW w:w="839" w:type="pct"/>
            <w:tcBorders>
              <w:bottom w:val="single" w:sz="4" w:space="0" w:color="auto"/>
            </w:tcBorders>
            <w:shd w:val="clear" w:color="auto" w:fill="auto"/>
          </w:tcPr>
          <w:p w14:paraId="59A1987A" w14:textId="527C9F70" w:rsidR="00DC6E22" w:rsidRPr="003C2B58" w:rsidRDefault="00DC6E22" w:rsidP="00DC6E22">
            <w:pPr>
              <w:spacing w:after="0" w:line="240" w:lineRule="auto"/>
              <w:rPr>
                <w:rFonts w:ascii="Times New Roman" w:hAnsi="Times New Roman"/>
                <w:sz w:val="20"/>
                <w:szCs w:val="20"/>
              </w:rPr>
            </w:pPr>
            <w:r w:rsidRPr="003E2666">
              <w:t>5835713</w:t>
            </w:r>
          </w:p>
        </w:tc>
        <w:tc>
          <w:tcPr>
            <w:tcW w:w="1790" w:type="pct"/>
            <w:shd w:val="clear" w:color="auto" w:fill="auto"/>
            <w:vAlign w:val="bottom"/>
          </w:tcPr>
          <w:p w14:paraId="27637523" w14:textId="6D4E0BF0" w:rsidR="00DC6E22" w:rsidRPr="003C2B58" w:rsidRDefault="007719FF" w:rsidP="00DC6E22">
            <w:pPr>
              <w:spacing w:after="0" w:line="240" w:lineRule="auto"/>
              <w:jc w:val="center"/>
              <w:rPr>
                <w:rFonts w:ascii="Times New Roman" w:hAnsi="Times New Roman"/>
                <w:sz w:val="20"/>
                <w:szCs w:val="20"/>
              </w:rPr>
            </w:pPr>
            <w:r>
              <w:rPr>
                <w:rFonts w:ascii="Times New Roman" w:hAnsi="Times New Roman"/>
                <w:sz w:val="20"/>
                <w:szCs w:val="20"/>
              </w:rPr>
              <w:t>-9.3</w:t>
            </w:r>
          </w:p>
        </w:tc>
        <w:tc>
          <w:tcPr>
            <w:tcW w:w="2371" w:type="pct"/>
            <w:shd w:val="clear" w:color="auto" w:fill="auto"/>
            <w:vAlign w:val="bottom"/>
          </w:tcPr>
          <w:p w14:paraId="2D917A03" w14:textId="2BB52DCB" w:rsidR="00DC6E22" w:rsidRPr="003C2B58" w:rsidRDefault="00325F61" w:rsidP="00DC6E22">
            <w:pPr>
              <w:spacing w:after="0" w:line="240" w:lineRule="auto"/>
              <w:jc w:val="center"/>
              <w:rPr>
                <w:rFonts w:ascii="Times New Roman" w:hAnsi="Times New Roman"/>
                <w:sz w:val="20"/>
                <w:szCs w:val="20"/>
              </w:rPr>
            </w:pPr>
            <w:r>
              <w:rPr>
                <w:rFonts w:ascii="Times New Roman" w:hAnsi="Times New Roman"/>
                <w:sz w:val="20"/>
                <w:szCs w:val="20"/>
              </w:rPr>
              <w:t>-9.1</w:t>
            </w:r>
          </w:p>
        </w:tc>
      </w:tr>
      <w:tr w:rsidR="00DC6E22" w:rsidRPr="003C2B58" w14:paraId="3E9958F8" w14:textId="77777777" w:rsidTr="00215968">
        <w:trPr>
          <w:trHeight w:val="116"/>
        </w:trPr>
        <w:tc>
          <w:tcPr>
            <w:tcW w:w="839" w:type="pct"/>
            <w:tcBorders>
              <w:bottom w:val="nil"/>
            </w:tcBorders>
            <w:shd w:val="clear" w:color="auto" w:fill="auto"/>
          </w:tcPr>
          <w:p w14:paraId="0009996F" w14:textId="177BC81D" w:rsidR="00DC6E22" w:rsidRDefault="00215968" w:rsidP="00DC6E22">
            <w:pPr>
              <w:spacing w:after="0" w:line="240" w:lineRule="auto"/>
            </w:pPr>
            <w:r w:rsidRPr="00B141F8">
              <w:t>14749098</w:t>
            </w:r>
          </w:p>
        </w:tc>
        <w:tc>
          <w:tcPr>
            <w:tcW w:w="1790" w:type="pct"/>
            <w:shd w:val="clear" w:color="auto" w:fill="auto"/>
            <w:vAlign w:val="bottom"/>
          </w:tcPr>
          <w:p w14:paraId="0B4FE7BB" w14:textId="6172C048" w:rsidR="00DC6E22" w:rsidRPr="0085414A" w:rsidRDefault="007719FF" w:rsidP="00DC6E22">
            <w:pPr>
              <w:spacing w:after="0" w:line="240" w:lineRule="auto"/>
              <w:jc w:val="center"/>
              <w:rPr>
                <w:rFonts w:ascii="Times New Roman" w:hAnsi="Times New Roman"/>
                <w:sz w:val="20"/>
                <w:szCs w:val="20"/>
              </w:rPr>
            </w:pPr>
            <w:r w:rsidRPr="0085414A">
              <w:rPr>
                <w:rFonts w:ascii="Times New Roman" w:hAnsi="Times New Roman"/>
                <w:sz w:val="20"/>
                <w:szCs w:val="20"/>
              </w:rPr>
              <w:t>-9.9</w:t>
            </w:r>
          </w:p>
        </w:tc>
        <w:tc>
          <w:tcPr>
            <w:tcW w:w="2371" w:type="pct"/>
            <w:shd w:val="clear" w:color="auto" w:fill="auto"/>
            <w:vAlign w:val="bottom"/>
          </w:tcPr>
          <w:p w14:paraId="1379B174" w14:textId="2137EA44" w:rsidR="00DC6E22" w:rsidRPr="0085414A" w:rsidRDefault="00766828" w:rsidP="00DC6E22">
            <w:pPr>
              <w:spacing w:after="0" w:line="240" w:lineRule="auto"/>
              <w:jc w:val="center"/>
              <w:rPr>
                <w:rFonts w:ascii="Times New Roman" w:hAnsi="Times New Roman"/>
                <w:sz w:val="20"/>
                <w:szCs w:val="20"/>
              </w:rPr>
            </w:pPr>
            <w:r w:rsidRPr="0085414A">
              <w:rPr>
                <w:rFonts w:ascii="Times New Roman" w:hAnsi="Times New Roman"/>
                <w:sz w:val="20"/>
                <w:szCs w:val="20"/>
              </w:rPr>
              <w:t>-8.</w:t>
            </w:r>
            <w:r w:rsidR="00D60238" w:rsidRPr="0085414A">
              <w:rPr>
                <w:rFonts w:ascii="Times New Roman" w:hAnsi="Times New Roman"/>
                <w:sz w:val="20"/>
                <w:szCs w:val="20"/>
              </w:rPr>
              <w:t>3</w:t>
            </w:r>
          </w:p>
        </w:tc>
      </w:tr>
      <w:bookmarkEnd w:id="10"/>
    </w:tbl>
    <w:p w14:paraId="02ECAEF9" w14:textId="77777777" w:rsidR="00C35A8E" w:rsidRDefault="00C35A8E" w:rsidP="002D4204">
      <w:pPr>
        <w:spacing w:after="0" w:line="360" w:lineRule="auto"/>
        <w:ind w:right="-540"/>
        <w:jc w:val="both"/>
        <w:rPr>
          <w:rFonts w:ascii="Palatino Linotype" w:hAnsi="Palatino Linotype"/>
          <w:b/>
          <w:sz w:val="20"/>
          <w:szCs w:val="20"/>
        </w:rPr>
      </w:pPr>
    </w:p>
    <w:p w14:paraId="52D97061" w14:textId="77777777" w:rsidR="00611D60" w:rsidRDefault="00611D60" w:rsidP="002D4204">
      <w:pPr>
        <w:spacing w:after="0" w:line="360" w:lineRule="auto"/>
        <w:ind w:right="-540"/>
        <w:jc w:val="both"/>
        <w:rPr>
          <w:rFonts w:ascii="Palatino Linotype" w:hAnsi="Palatino Linotype"/>
          <w:b/>
          <w:sz w:val="20"/>
          <w:szCs w:val="20"/>
        </w:rPr>
      </w:pPr>
    </w:p>
    <w:p w14:paraId="2868A016" w14:textId="2160DE55" w:rsidR="00611D60" w:rsidRPr="008E110D" w:rsidRDefault="00D304B2" w:rsidP="002D4204">
      <w:pPr>
        <w:spacing w:after="0" w:line="360" w:lineRule="auto"/>
        <w:ind w:right="-540"/>
        <w:jc w:val="both"/>
        <w:rPr>
          <w:rFonts w:ascii="Times New Roman" w:hAnsi="Times New Roman"/>
          <w:b/>
          <w:sz w:val="24"/>
          <w:szCs w:val="24"/>
        </w:rPr>
      </w:pPr>
      <w:bookmarkStart w:id="12" w:name="_Hlk151032436"/>
      <w:r w:rsidRPr="0085414A">
        <w:rPr>
          <w:rFonts w:ascii="Times New Roman" w:hAnsi="Times New Roman"/>
          <w:b/>
          <w:sz w:val="24"/>
          <w:szCs w:val="24"/>
        </w:rPr>
        <w:t>Table 4: Chemical structure with molecular docking score</w:t>
      </w:r>
    </w:p>
    <w:tbl>
      <w:tblPr>
        <w:tblStyle w:val="TableGrid"/>
        <w:tblW w:w="10075" w:type="dxa"/>
        <w:tblLayout w:type="fixed"/>
        <w:tblLook w:val="04A0" w:firstRow="1" w:lastRow="0" w:firstColumn="1" w:lastColumn="0" w:noHBand="0" w:noVBand="1"/>
      </w:tblPr>
      <w:tblGrid>
        <w:gridCol w:w="520"/>
        <w:gridCol w:w="1339"/>
        <w:gridCol w:w="2996"/>
        <w:gridCol w:w="2430"/>
        <w:gridCol w:w="2790"/>
      </w:tblGrid>
      <w:tr w:rsidR="00A11DC6" w14:paraId="45A83045" w14:textId="77777777" w:rsidTr="006D25B9">
        <w:trPr>
          <w:trHeight w:val="894"/>
        </w:trPr>
        <w:tc>
          <w:tcPr>
            <w:tcW w:w="520" w:type="dxa"/>
            <w:vMerge w:val="restart"/>
          </w:tcPr>
          <w:bookmarkEnd w:id="12"/>
          <w:p w14:paraId="4AAA0A9E" w14:textId="77777777" w:rsidR="00A11DC6" w:rsidRDefault="006966DB" w:rsidP="002D4204">
            <w:pPr>
              <w:spacing w:line="360" w:lineRule="auto"/>
              <w:ind w:right="-540"/>
              <w:jc w:val="both"/>
              <w:rPr>
                <w:rFonts w:ascii="Times New Roman" w:hAnsi="Times New Roman"/>
                <w:sz w:val="20"/>
                <w:szCs w:val="20"/>
              </w:rPr>
            </w:pPr>
            <w:r>
              <w:rPr>
                <w:rFonts w:ascii="Times New Roman" w:hAnsi="Times New Roman"/>
                <w:sz w:val="20"/>
                <w:szCs w:val="20"/>
              </w:rPr>
              <w:t>SL</w:t>
            </w:r>
          </w:p>
          <w:p w14:paraId="4EB2A41C" w14:textId="03EF67D3" w:rsidR="006966DB" w:rsidRPr="003C2B58" w:rsidRDefault="006966DB" w:rsidP="002D4204">
            <w:pPr>
              <w:spacing w:line="360" w:lineRule="auto"/>
              <w:ind w:right="-540"/>
              <w:jc w:val="both"/>
              <w:rPr>
                <w:rFonts w:ascii="Times New Roman" w:hAnsi="Times New Roman"/>
                <w:sz w:val="20"/>
                <w:szCs w:val="20"/>
              </w:rPr>
            </w:pPr>
            <w:r>
              <w:rPr>
                <w:rFonts w:ascii="Times New Roman" w:hAnsi="Times New Roman"/>
                <w:sz w:val="20"/>
                <w:szCs w:val="20"/>
              </w:rPr>
              <w:t>NO</w:t>
            </w:r>
          </w:p>
        </w:tc>
        <w:tc>
          <w:tcPr>
            <w:tcW w:w="1339" w:type="dxa"/>
            <w:vMerge w:val="restart"/>
          </w:tcPr>
          <w:p w14:paraId="75AF5A2A" w14:textId="5D0CCA1D" w:rsidR="00A11DC6" w:rsidRPr="00127C65" w:rsidRDefault="00A11DC6" w:rsidP="002D4204">
            <w:pPr>
              <w:spacing w:line="360" w:lineRule="auto"/>
              <w:ind w:right="-540"/>
              <w:jc w:val="both"/>
            </w:pPr>
            <w:r w:rsidRPr="003C2B58">
              <w:rPr>
                <w:rFonts w:ascii="Times New Roman" w:hAnsi="Times New Roman"/>
                <w:sz w:val="20"/>
                <w:szCs w:val="20"/>
              </w:rPr>
              <w:t>Drug Molecules No</w:t>
            </w:r>
          </w:p>
        </w:tc>
        <w:tc>
          <w:tcPr>
            <w:tcW w:w="2996" w:type="dxa"/>
            <w:vMerge w:val="restart"/>
          </w:tcPr>
          <w:p w14:paraId="6323027A" w14:textId="71822947" w:rsidR="00A11DC6" w:rsidRDefault="00A11DC6" w:rsidP="00D26477">
            <w:pPr>
              <w:spacing w:line="360" w:lineRule="auto"/>
              <w:ind w:right="-540"/>
              <w:jc w:val="center"/>
            </w:pPr>
            <w:r>
              <w:t>Chemical structure</w:t>
            </w:r>
          </w:p>
        </w:tc>
        <w:tc>
          <w:tcPr>
            <w:tcW w:w="2430" w:type="dxa"/>
          </w:tcPr>
          <w:p w14:paraId="51230106" w14:textId="54C6278F" w:rsidR="00A11DC6" w:rsidRDefault="00A11DC6" w:rsidP="002D4204">
            <w:pPr>
              <w:spacing w:line="360" w:lineRule="auto"/>
              <w:ind w:right="-540"/>
              <w:jc w:val="both"/>
              <w:rPr>
                <w:rFonts w:ascii="Palatino Linotype" w:hAnsi="Palatino Linotype"/>
                <w:b/>
                <w:sz w:val="20"/>
                <w:szCs w:val="20"/>
              </w:rPr>
            </w:pPr>
            <w:r w:rsidRPr="00F7113C">
              <w:rPr>
                <w:rFonts w:ascii="Times New Roman" w:hAnsi="Times New Roman"/>
                <w:sz w:val="20"/>
                <w:szCs w:val="20"/>
              </w:rPr>
              <w:t>Human CYP3A4 bound to metformin (PDB ID 5G5J)</w:t>
            </w:r>
          </w:p>
        </w:tc>
        <w:tc>
          <w:tcPr>
            <w:tcW w:w="2790" w:type="dxa"/>
          </w:tcPr>
          <w:p w14:paraId="46EB22F0" w14:textId="301E25D4" w:rsidR="00A11DC6" w:rsidRDefault="00A11DC6" w:rsidP="002D4204">
            <w:pPr>
              <w:spacing w:line="360" w:lineRule="auto"/>
              <w:ind w:right="-540"/>
              <w:jc w:val="both"/>
              <w:rPr>
                <w:rFonts w:ascii="Palatino Linotype" w:hAnsi="Palatino Linotype"/>
                <w:b/>
                <w:sz w:val="20"/>
                <w:szCs w:val="20"/>
              </w:rPr>
            </w:pPr>
            <w:r w:rsidRPr="00A30D0C">
              <w:t>Human dipeptidyl peptidase-IV (PDB ID: 4A5S)</w:t>
            </w:r>
          </w:p>
        </w:tc>
      </w:tr>
      <w:tr w:rsidR="00A11DC6" w14:paraId="10CF856F" w14:textId="77777777" w:rsidTr="006D25B9">
        <w:trPr>
          <w:trHeight w:val="949"/>
        </w:trPr>
        <w:tc>
          <w:tcPr>
            <w:tcW w:w="520" w:type="dxa"/>
            <w:vMerge/>
          </w:tcPr>
          <w:p w14:paraId="00F8C94B" w14:textId="77777777" w:rsidR="00A11DC6" w:rsidRPr="003C2B58" w:rsidRDefault="00A11DC6" w:rsidP="002D4204">
            <w:pPr>
              <w:spacing w:line="360" w:lineRule="auto"/>
              <w:ind w:right="-540"/>
              <w:jc w:val="both"/>
              <w:rPr>
                <w:rFonts w:ascii="Times New Roman" w:hAnsi="Times New Roman"/>
                <w:sz w:val="20"/>
                <w:szCs w:val="20"/>
              </w:rPr>
            </w:pPr>
          </w:p>
        </w:tc>
        <w:tc>
          <w:tcPr>
            <w:tcW w:w="1339" w:type="dxa"/>
            <w:vMerge/>
          </w:tcPr>
          <w:p w14:paraId="6A10D4CF" w14:textId="364E9D64" w:rsidR="00A11DC6" w:rsidRPr="003C2B58" w:rsidRDefault="00A11DC6" w:rsidP="002D4204">
            <w:pPr>
              <w:spacing w:line="360" w:lineRule="auto"/>
              <w:ind w:right="-540"/>
              <w:jc w:val="both"/>
              <w:rPr>
                <w:rFonts w:ascii="Times New Roman" w:hAnsi="Times New Roman"/>
                <w:sz w:val="20"/>
                <w:szCs w:val="20"/>
              </w:rPr>
            </w:pPr>
          </w:p>
        </w:tc>
        <w:tc>
          <w:tcPr>
            <w:tcW w:w="2996" w:type="dxa"/>
            <w:vMerge/>
          </w:tcPr>
          <w:p w14:paraId="22C10489" w14:textId="77777777" w:rsidR="00A11DC6" w:rsidRDefault="00A11DC6" w:rsidP="002D4204">
            <w:pPr>
              <w:spacing w:line="360" w:lineRule="auto"/>
              <w:ind w:right="-540"/>
              <w:jc w:val="both"/>
            </w:pPr>
          </w:p>
        </w:tc>
        <w:tc>
          <w:tcPr>
            <w:tcW w:w="2430" w:type="dxa"/>
          </w:tcPr>
          <w:p w14:paraId="61D7AE7F" w14:textId="7385897E" w:rsidR="00A11DC6" w:rsidRPr="00F7113C" w:rsidRDefault="00A11DC6" w:rsidP="002D4204">
            <w:pPr>
              <w:spacing w:line="360" w:lineRule="auto"/>
              <w:ind w:right="-540"/>
              <w:jc w:val="both"/>
              <w:rPr>
                <w:rFonts w:ascii="Times New Roman" w:hAnsi="Times New Roman"/>
                <w:sz w:val="20"/>
                <w:szCs w:val="20"/>
              </w:rPr>
            </w:pPr>
            <w:r w:rsidRPr="003C2B58">
              <w:rPr>
                <w:rFonts w:ascii="Times New Roman" w:hAnsi="Times New Roman"/>
                <w:color w:val="000000"/>
                <w:sz w:val="20"/>
                <w:szCs w:val="20"/>
              </w:rPr>
              <w:t>Binding Affinity(kcal/mol)</w:t>
            </w:r>
          </w:p>
        </w:tc>
        <w:tc>
          <w:tcPr>
            <w:tcW w:w="2790" w:type="dxa"/>
          </w:tcPr>
          <w:p w14:paraId="2A4E16DA" w14:textId="370F2267" w:rsidR="00A11DC6" w:rsidRPr="00A30D0C" w:rsidRDefault="00A11DC6" w:rsidP="002D4204">
            <w:pPr>
              <w:spacing w:line="360" w:lineRule="auto"/>
              <w:ind w:right="-540"/>
              <w:jc w:val="both"/>
            </w:pPr>
            <w:r w:rsidRPr="003C2B58">
              <w:rPr>
                <w:rFonts w:ascii="Times New Roman" w:hAnsi="Times New Roman"/>
                <w:color w:val="000000"/>
                <w:sz w:val="20"/>
                <w:szCs w:val="20"/>
              </w:rPr>
              <w:t>Binding Affinity(kcal/mol)</w:t>
            </w:r>
          </w:p>
        </w:tc>
      </w:tr>
      <w:tr w:rsidR="00A11DC6" w14:paraId="1F5424E8" w14:textId="77777777" w:rsidTr="006D25B9">
        <w:trPr>
          <w:trHeight w:val="1844"/>
        </w:trPr>
        <w:tc>
          <w:tcPr>
            <w:tcW w:w="520" w:type="dxa"/>
          </w:tcPr>
          <w:p w14:paraId="65C2BC90" w14:textId="126EC4C6" w:rsidR="00A11DC6" w:rsidRPr="00127C65" w:rsidRDefault="006966DB" w:rsidP="002D4204">
            <w:pPr>
              <w:spacing w:line="360" w:lineRule="auto"/>
              <w:ind w:right="-540"/>
              <w:jc w:val="both"/>
            </w:pPr>
            <w:r>
              <w:t>1</w:t>
            </w:r>
          </w:p>
        </w:tc>
        <w:tc>
          <w:tcPr>
            <w:tcW w:w="1339" w:type="dxa"/>
          </w:tcPr>
          <w:p w14:paraId="04E2231B" w14:textId="634EEC0E" w:rsidR="00A11DC6" w:rsidRDefault="00A11DC6" w:rsidP="002D4204">
            <w:pPr>
              <w:spacing w:line="360" w:lineRule="auto"/>
              <w:ind w:right="-540"/>
              <w:jc w:val="both"/>
            </w:pPr>
            <w:r w:rsidRPr="00127C65">
              <w:t>5481882</w:t>
            </w:r>
          </w:p>
        </w:tc>
        <w:tc>
          <w:tcPr>
            <w:tcW w:w="2996" w:type="dxa"/>
          </w:tcPr>
          <w:p w14:paraId="667A817F" w14:textId="60324DDE" w:rsidR="00A11DC6" w:rsidRDefault="00A11DC6" w:rsidP="002D4204">
            <w:pPr>
              <w:spacing w:line="360" w:lineRule="auto"/>
              <w:ind w:right="-540"/>
              <w:jc w:val="both"/>
              <w:rPr>
                <w:rFonts w:ascii="Palatino Linotype" w:hAnsi="Palatino Linotype"/>
                <w:b/>
                <w:sz w:val="20"/>
                <w:szCs w:val="20"/>
              </w:rPr>
            </w:pPr>
            <w:r>
              <w:object w:dxaOrig="72" w:dyaOrig="69" w14:anchorId="2BAEDBC0">
                <v:shape id="_x0000_i1026" type="#_x0000_t75" style="width:1.8pt;height:1.2pt" o:ole="">
                  <v:imagedata r:id="rId17" o:title=""/>
                </v:shape>
                <o:OLEObject Type="Embed" ProgID="ChemDraw.Document.6.0" ShapeID="_x0000_i1026" DrawAspect="Content" ObjectID="_1765978907" r:id="rId18"/>
              </w:object>
            </w:r>
            <w:r>
              <w:object w:dxaOrig="5194" w:dyaOrig="4741" w14:anchorId="77E9CFCB">
                <v:shape id="_x0000_i1027" type="#_x0000_t75" style="width:132.6pt;height:85.2pt" o:ole="">
                  <v:imagedata r:id="rId19" o:title=""/>
                </v:shape>
                <o:OLEObject Type="Embed" ProgID="ChemDraw.Document.6.0" ShapeID="_x0000_i1027" DrawAspect="Content" ObjectID="_1765978908" r:id="rId20"/>
              </w:object>
            </w:r>
          </w:p>
        </w:tc>
        <w:tc>
          <w:tcPr>
            <w:tcW w:w="2430" w:type="dxa"/>
          </w:tcPr>
          <w:p w14:paraId="04C6CB7E" w14:textId="68B0DBCD"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-9.6</w:t>
            </w:r>
          </w:p>
        </w:tc>
        <w:tc>
          <w:tcPr>
            <w:tcW w:w="2790" w:type="dxa"/>
          </w:tcPr>
          <w:p w14:paraId="597958E5" w14:textId="707405BF"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-8.3</w:t>
            </w:r>
          </w:p>
        </w:tc>
      </w:tr>
      <w:tr w:rsidR="00A11DC6" w14:paraId="58D7E832" w14:textId="77777777" w:rsidTr="006D25B9">
        <w:trPr>
          <w:trHeight w:val="1970"/>
        </w:trPr>
        <w:tc>
          <w:tcPr>
            <w:tcW w:w="520" w:type="dxa"/>
          </w:tcPr>
          <w:p w14:paraId="026EF246" w14:textId="3E7F9F78" w:rsidR="00A11DC6" w:rsidRPr="005B1DB8" w:rsidRDefault="006966DB" w:rsidP="002D4204">
            <w:pPr>
              <w:spacing w:line="360" w:lineRule="auto"/>
              <w:ind w:right="-540"/>
              <w:jc w:val="both"/>
            </w:pPr>
            <w:r>
              <w:t>2</w:t>
            </w:r>
          </w:p>
        </w:tc>
        <w:tc>
          <w:tcPr>
            <w:tcW w:w="1339" w:type="dxa"/>
          </w:tcPr>
          <w:p w14:paraId="52956412" w14:textId="7AC8BFB1" w:rsidR="00A11DC6" w:rsidRDefault="00A11DC6" w:rsidP="002D4204">
            <w:pPr>
              <w:spacing w:line="360" w:lineRule="auto"/>
              <w:ind w:right="-540"/>
              <w:jc w:val="both"/>
              <w:rPr>
                <w:rFonts w:ascii="Palatino Linotype" w:hAnsi="Palatino Linotype"/>
                <w:b/>
                <w:sz w:val="20"/>
                <w:szCs w:val="20"/>
              </w:rPr>
            </w:pPr>
            <w:r w:rsidRPr="005B1DB8">
              <w:t>21310440</w:t>
            </w:r>
          </w:p>
        </w:tc>
        <w:tc>
          <w:tcPr>
            <w:tcW w:w="2996" w:type="dxa"/>
          </w:tcPr>
          <w:p w14:paraId="01BAC578" w14:textId="77777777" w:rsidR="00A11DC6" w:rsidRDefault="00A11DC6" w:rsidP="002D4204">
            <w:pPr>
              <w:spacing w:line="360" w:lineRule="auto"/>
              <w:ind w:right="-540"/>
              <w:jc w:val="both"/>
              <w:rPr>
                <w:rFonts w:ascii="Palatino Linotype" w:hAnsi="Palatino Linotype"/>
                <w:b/>
                <w:sz w:val="20"/>
                <w:szCs w:val="20"/>
              </w:rPr>
            </w:pPr>
          </w:p>
          <w:p w14:paraId="3A3CA722" w14:textId="77777777" w:rsidR="00A11DC6" w:rsidRDefault="00A11DC6" w:rsidP="00BA2799">
            <w:pPr>
              <w:rPr>
                <w:rFonts w:ascii="Palatino Linotype" w:hAnsi="Palatino Linotype"/>
                <w:b/>
                <w:sz w:val="20"/>
                <w:szCs w:val="20"/>
              </w:rPr>
            </w:pPr>
          </w:p>
          <w:p w14:paraId="7A189857" w14:textId="34D5C595" w:rsidR="00A11DC6" w:rsidRPr="00BA2799" w:rsidRDefault="00A11DC6" w:rsidP="00BA2799">
            <w:pPr>
              <w:jc w:val="center"/>
              <w:rPr>
                <w:rFonts w:ascii="Palatino Linotype" w:hAnsi="Palatino Linotype"/>
                <w:sz w:val="20"/>
                <w:szCs w:val="20"/>
              </w:rPr>
            </w:pPr>
            <w:r>
              <w:object w:dxaOrig="5194" w:dyaOrig="4741" w14:anchorId="75FF2896">
                <v:shape id="_x0000_i1028" type="#_x0000_t75" style="width:120pt;height:76.8pt" o:ole="">
                  <v:imagedata r:id="rId21" o:title=""/>
                </v:shape>
                <o:OLEObject Type="Embed" ProgID="ChemDraw.Document.6.0" ShapeID="_x0000_i1028" DrawAspect="Content" ObjectID="_1765978909" r:id="rId22"/>
              </w:object>
            </w:r>
          </w:p>
        </w:tc>
        <w:tc>
          <w:tcPr>
            <w:tcW w:w="2430" w:type="dxa"/>
          </w:tcPr>
          <w:p w14:paraId="1C994D6D" w14:textId="26EF96C3"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-9.7</w:t>
            </w:r>
          </w:p>
        </w:tc>
        <w:tc>
          <w:tcPr>
            <w:tcW w:w="2790" w:type="dxa"/>
          </w:tcPr>
          <w:p w14:paraId="403BFFFA" w14:textId="3BF5E0DB"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-7.8</w:t>
            </w:r>
          </w:p>
        </w:tc>
      </w:tr>
      <w:tr w:rsidR="00A11DC6" w14:paraId="372A8337" w14:textId="77777777" w:rsidTr="006D25B9">
        <w:trPr>
          <w:trHeight w:val="1601"/>
        </w:trPr>
        <w:tc>
          <w:tcPr>
            <w:tcW w:w="520" w:type="dxa"/>
          </w:tcPr>
          <w:p w14:paraId="43BB855E" w14:textId="411599A2" w:rsidR="00A11DC6" w:rsidRPr="00522574" w:rsidRDefault="006966DB" w:rsidP="002D4204">
            <w:pPr>
              <w:spacing w:line="360" w:lineRule="auto"/>
              <w:ind w:right="-540"/>
              <w:jc w:val="both"/>
            </w:pPr>
            <w:r>
              <w:lastRenderedPageBreak/>
              <w:t>3</w:t>
            </w:r>
          </w:p>
        </w:tc>
        <w:tc>
          <w:tcPr>
            <w:tcW w:w="1339" w:type="dxa"/>
          </w:tcPr>
          <w:p w14:paraId="7DDF2CF1" w14:textId="75511C67" w:rsidR="00A11DC6" w:rsidRDefault="00A11DC6" w:rsidP="002D4204">
            <w:pPr>
              <w:spacing w:line="360" w:lineRule="auto"/>
              <w:ind w:right="-540"/>
              <w:jc w:val="both"/>
              <w:rPr>
                <w:rFonts w:ascii="Palatino Linotype" w:hAnsi="Palatino Linotype"/>
                <w:b/>
                <w:sz w:val="20"/>
                <w:szCs w:val="20"/>
              </w:rPr>
            </w:pPr>
            <w:r w:rsidRPr="00522574">
              <w:t>14749097</w:t>
            </w:r>
          </w:p>
        </w:tc>
        <w:tc>
          <w:tcPr>
            <w:tcW w:w="2996" w:type="dxa"/>
          </w:tcPr>
          <w:p w14:paraId="6DF39FDA" w14:textId="0A46907C" w:rsidR="00A11DC6" w:rsidRDefault="00A11DC6" w:rsidP="002D4204">
            <w:pPr>
              <w:spacing w:line="360" w:lineRule="auto"/>
              <w:ind w:right="-540"/>
              <w:jc w:val="both"/>
              <w:rPr>
                <w:rFonts w:ascii="Palatino Linotype" w:hAnsi="Palatino Linotype"/>
                <w:b/>
                <w:sz w:val="20"/>
                <w:szCs w:val="20"/>
              </w:rPr>
            </w:pPr>
            <w:r>
              <w:object w:dxaOrig="5194" w:dyaOrig="4741" w14:anchorId="3CEA4588">
                <v:shape id="_x0000_i1029" type="#_x0000_t75" style="width:125.4pt;height:85.2pt" o:ole="">
                  <v:imagedata r:id="rId23" o:title=""/>
                </v:shape>
                <o:OLEObject Type="Embed" ProgID="ChemDraw.Document.6.0" ShapeID="_x0000_i1029" DrawAspect="Content" ObjectID="_1765978910" r:id="rId24"/>
              </w:object>
            </w:r>
          </w:p>
        </w:tc>
        <w:tc>
          <w:tcPr>
            <w:tcW w:w="2430" w:type="dxa"/>
          </w:tcPr>
          <w:p w14:paraId="3648584B" w14:textId="2B9C33C2"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-9.6</w:t>
            </w:r>
          </w:p>
        </w:tc>
        <w:tc>
          <w:tcPr>
            <w:tcW w:w="2790" w:type="dxa"/>
          </w:tcPr>
          <w:p w14:paraId="107016E2" w14:textId="61BBBC2B"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-9.1</w:t>
            </w:r>
          </w:p>
        </w:tc>
      </w:tr>
      <w:tr w:rsidR="00A11DC6" w14:paraId="20AD42A5" w14:textId="77777777" w:rsidTr="006D25B9">
        <w:trPr>
          <w:trHeight w:val="1799"/>
        </w:trPr>
        <w:tc>
          <w:tcPr>
            <w:tcW w:w="520" w:type="dxa"/>
          </w:tcPr>
          <w:p w14:paraId="506B9E5B" w14:textId="74B3A9ED" w:rsidR="00A11DC6" w:rsidRPr="00E72B1E" w:rsidRDefault="006966DB" w:rsidP="002D4204">
            <w:pPr>
              <w:spacing w:line="360" w:lineRule="auto"/>
              <w:ind w:right="-540"/>
              <w:jc w:val="both"/>
            </w:pPr>
            <w:r>
              <w:t>4</w:t>
            </w:r>
          </w:p>
        </w:tc>
        <w:tc>
          <w:tcPr>
            <w:tcW w:w="1339" w:type="dxa"/>
          </w:tcPr>
          <w:p w14:paraId="2E7E3B78" w14:textId="0BF851ED" w:rsidR="00A11DC6" w:rsidRDefault="00A11DC6" w:rsidP="002D4204">
            <w:pPr>
              <w:spacing w:line="360" w:lineRule="auto"/>
              <w:ind w:right="-540"/>
              <w:jc w:val="both"/>
              <w:rPr>
                <w:rFonts w:ascii="Palatino Linotype" w:hAnsi="Palatino Linotype"/>
                <w:b/>
                <w:sz w:val="20"/>
                <w:szCs w:val="20"/>
              </w:rPr>
            </w:pPr>
            <w:r w:rsidRPr="00E72B1E">
              <w:t>44258911</w:t>
            </w:r>
          </w:p>
        </w:tc>
        <w:tc>
          <w:tcPr>
            <w:tcW w:w="2996" w:type="dxa"/>
          </w:tcPr>
          <w:p w14:paraId="74F8A7C6" w14:textId="16EB0D91" w:rsidR="00A11DC6" w:rsidRDefault="00A11DC6" w:rsidP="002D4204">
            <w:pPr>
              <w:spacing w:line="360" w:lineRule="auto"/>
              <w:ind w:right="-540"/>
              <w:jc w:val="both"/>
              <w:rPr>
                <w:rFonts w:ascii="Palatino Linotype" w:hAnsi="Palatino Linotype"/>
                <w:b/>
                <w:sz w:val="20"/>
                <w:szCs w:val="20"/>
              </w:rPr>
            </w:pPr>
            <w:r>
              <w:object w:dxaOrig="5195" w:dyaOrig="4741" w14:anchorId="58E73FCA">
                <v:shape id="_x0000_i1030" type="#_x0000_t75" style="width:125.4pt;height:91.8pt" o:ole="">
                  <v:imagedata r:id="rId25" o:title=""/>
                </v:shape>
                <o:OLEObject Type="Embed" ProgID="ChemDraw.Document.6.0" ShapeID="_x0000_i1030" DrawAspect="Content" ObjectID="_1765978911" r:id="rId26"/>
              </w:object>
            </w:r>
          </w:p>
        </w:tc>
        <w:tc>
          <w:tcPr>
            <w:tcW w:w="2430" w:type="dxa"/>
          </w:tcPr>
          <w:p w14:paraId="02494C1F" w14:textId="3BDCDFB9"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-9.6</w:t>
            </w:r>
          </w:p>
        </w:tc>
        <w:tc>
          <w:tcPr>
            <w:tcW w:w="2790" w:type="dxa"/>
          </w:tcPr>
          <w:p w14:paraId="50F9F809" w14:textId="02B3DFFD"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-8.4</w:t>
            </w:r>
          </w:p>
        </w:tc>
      </w:tr>
      <w:tr w:rsidR="00A11DC6" w14:paraId="200C021D" w14:textId="77777777" w:rsidTr="006D25B9">
        <w:trPr>
          <w:trHeight w:val="1970"/>
        </w:trPr>
        <w:tc>
          <w:tcPr>
            <w:tcW w:w="520" w:type="dxa"/>
          </w:tcPr>
          <w:p w14:paraId="5AB1F65E" w14:textId="2B8ACD47" w:rsidR="00A11DC6" w:rsidRPr="00DD3CE2" w:rsidRDefault="006966DB" w:rsidP="002D4204">
            <w:pPr>
              <w:spacing w:line="360" w:lineRule="auto"/>
              <w:ind w:right="-540"/>
              <w:jc w:val="both"/>
            </w:pPr>
            <w:r>
              <w:t>5</w:t>
            </w:r>
          </w:p>
        </w:tc>
        <w:tc>
          <w:tcPr>
            <w:tcW w:w="1339" w:type="dxa"/>
          </w:tcPr>
          <w:p w14:paraId="400A6E76" w14:textId="4BA6D7CF" w:rsidR="00A11DC6" w:rsidRDefault="00A11DC6" w:rsidP="002D4204">
            <w:pPr>
              <w:spacing w:line="360" w:lineRule="auto"/>
              <w:ind w:right="-540"/>
              <w:jc w:val="both"/>
              <w:rPr>
                <w:rFonts w:ascii="Palatino Linotype" w:hAnsi="Palatino Linotype"/>
                <w:b/>
                <w:sz w:val="20"/>
                <w:szCs w:val="20"/>
              </w:rPr>
            </w:pPr>
            <w:r w:rsidRPr="00DD3CE2">
              <w:t>5316673</w:t>
            </w:r>
          </w:p>
        </w:tc>
        <w:tc>
          <w:tcPr>
            <w:tcW w:w="2996" w:type="dxa"/>
          </w:tcPr>
          <w:p w14:paraId="31E28876" w14:textId="030FDB31" w:rsidR="00A11DC6" w:rsidRDefault="00A11DC6" w:rsidP="002D4204">
            <w:pPr>
              <w:spacing w:line="360" w:lineRule="auto"/>
              <w:ind w:right="-540"/>
              <w:jc w:val="both"/>
              <w:rPr>
                <w:rFonts w:ascii="Palatino Linotype" w:hAnsi="Palatino Linotype"/>
                <w:b/>
                <w:sz w:val="20"/>
                <w:szCs w:val="20"/>
              </w:rPr>
            </w:pPr>
            <w:r>
              <w:object w:dxaOrig="5194" w:dyaOrig="4741" w14:anchorId="15CCDC4E">
                <v:shape id="_x0000_i1031" type="#_x0000_t75" style="width:120.6pt;height:81.6pt" o:ole="">
                  <v:imagedata r:id="rId27" o:title=""/>
                </v:shape>
                <o:OLEObject Type="Embed" ProgID="ChemDraw.Document.6.0" ShapeID="_x0000_i1031" DrawAspect="Content" ObjectID="_1765978912" r:id="rId28"/>
              </w:object>
            </w:r>
          </w:p>
        </w:tc>
        <w:tc>
          <w:tcPr>
            <w:tcW w:w="2430" w:type="dxa"/>
          </w:tcPr>
          <w:p w14:paraId="5A99EC82" w14:textId="008F254C"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-9.7</w:t>
            </w:r>
          </w:p>
        </w:tc>
        <w:tc>
          <w:tcPr>
            <w:tcW w:w="2790" w:type="dxa"/>
          </w:tcPr>
          <w:p w14:paraId="5E1328AB" w14:textId="777A9992"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-8.5</w:t>
            </w:r>
          </w:p>
        </w:tc>
      </w:tr>
      <w:tr w:rsidR="00A11DC6" w14:paraId="75ED916B" w14:textId="77777777" w:rsidTr="006D25B9">
        <w:trPr>
          <w:trHeight w:val="1961"/>
        </w:trPr>
        <w:tc>
          <w:tcPr>
            <w:tcW w:w="520" w:type="dxa"/>
          </w:tcPr>
          <w:p w14:paraId="1526FC16" w14:textId="06F1F117" w:rsidR="00A11DC6" w:rsidRPr="00DE679A" w:rsidRDefault="006966DB" w:rsidP="002D4204">
            <w:pPr>
              <w:spacing w:line="360" w:lineRule="auto"/>
              <w:ind w:right="-540"/>
              <w:jc w:val="both"/>
            </w:pPr>
            <w:r>
              <w:t>6</w:t>
            </w:r>
          </w:p>
        </w:tc>
        <w:tc>
          <w:tcPr>
            <w:tcW w:w="1339" w:type="dxa"/>
          </w:tcPr>
          <w:p w14:paraId="0CE69FA2" w14:textId="784549A3" w:rsidR="00A11DC6" w:rsidRDefault="00A11DC6" w:rsidP="002D4204">
            <w:pPr>
              <w:spacing w:line="360" w:lineRule="auto"/>
              <w:ind w:right="-540"/>
              <w:jc w:val="both"/>
              <w:rPr>
                <w:rFonts w:ascii="Palatino Linotype" w:hAnsi="Palatino Linotype"/>
                <w:b/>
                <w:sz w:val="20"/>
                <w:szCs w:val="20"/>
              </w:rPr>
            </w:pPr>
            <w:r w:rsidRPr="00DE679A">
              <w:t>15558501</w:t>
            </w:r>
          </w:p>
        </w:tc>
        <w:tc>
          <w:tcPr>
            <w:tcW w:w="2996" w:type="dxa"/>
          </w:tcPr>
          <w:p w14:paraId="07B9CBC9" w14:textId="5FFC5965" w:rsidR="00A11DC6" w:rsidRDefault="00A11DC6" w:rsidP="002D4204">
            <w:pPr>
              <w:spacing w:line="360" w:lineRule="auto"/>
              <w:ind w:right="-540"/>
              <w:jc w:val="both"/>
              <w:rPr>
                <w:rFonts w:ascii="Palatino Linotype" w:hAnsi="Palatino Linotype"/>
                <w:b/>
                <w:sz w:val="20"/>
                <w:szCs w:val="20"/>
              </w:rPr>
            </w:pPr>
            <w:r>
              <w:object w:dxaOrig="5194" w:dyaOrig="4741" w14:anchorId="106164F1">
                <v:shape id="_x0000_i1032" type="#_x0000_t75" style="width:126pt;height:102.6pt" o:ole="">
                  <v:imagedata r:id="rId29" o:title=""/>
                </v:shape>
                <o:OLEObject Type="Embed" ProgID="ChemDraw.Document.6.0" ShapeID="_x0000_i1032" DrawAspect="Content" ObjectID="_1765978913" r:id="rId30"/>
              </w:object>
            </w:r>
          </w:p>
        </w:tc>
        <w:tc>
          <w:tcPr>
            <w:tcW w:w="2430" w:type="dxa"/>
          </w:tcPr>
          <w:p w14:paraId="7DCB88CD" w14:textId="6CBA4A28" w:rsidR="00A11DC6" w:rsidRPr="0085414A" w:rsidRDefault="00A11DC6" w:rsidP="002D4204">
            <w:pPr>
              <w:spacing w:line="360" w:lineRule="auto"/>
              <w:ind w:right="-540"/>
              <w:jc w:val="both"/>
              <w:rPr>
                <w:rFonts w:ascii="Palatino Linotype" w:hAnsi="Palatino Linotype"/>
                <w:b/>
                <w:sz w:val="20"/>
                <w:szCs w:val="20"/>
              </w:rPr>
            </w:pPr>
            <w:r w:rsidRPr="0085414A">
              <w:rPr>
                <w:rFonts w:ascii="Palatino Linotype" w:hAnsi="Palatino Linotype"/>
                <w:b/>
                <w:sz w:val="20"/>
                <w:szCs w:val="20"/>
              </w:rPr>
              <w:t>-9.8</w:t>
            </w:r>
          </w:p>
        </w:tc>
        <w:tc>
          <w:tcPr>
            <w:tcW w:w="2790" w:type="dxa"/>
          </w:tcPr>
          <w:p w14:paraId="044C15D0" w14:textId="128637AE"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-8.6</w:t>
            </w:r>
          </w:p>
        </w:tc>
      </w:tr>
      <w:tr w:rsidR="00A11DC6" w14:paraId="4A4DDE66" w14:textId="77777777" w:rsidTr="006D25B9">
        <w:trPr>
          <w:trHeight w:val="2069"/>
        </w:trPr>
        <w:tc>
          <w:tcPr>
            <w:tcW w:w="520" w:type="dxa"/>
          </w:tcPr>
          <w:p w14:paraId="38B23DC8" w14:textId="0ABAC019" w:rsidR="00A11DC6" w:rsidRPr="00B910DB" w:rsidRDefault="006966DB" w:rsidP="002D4204">
            <w:pPr>
              <w:spacing w:line="360" w:lineRule="auto"/>
              <w:ind w:right="-540"/>
              <w:jc w:val="both"/>
            </w:pPr>
            <w:r>
              <w:t>7</w:t>
            </w:r>
          </w:p>
        </w:tc>
        <w:tc>
          <w:tcPr>
            <w:tcW w:w="1339" w:type="dxa"/>
          </w:tcPr>
          <w:p w14:paraId="7B67822F" w14:textId="13A193DD" w:rsidR="00A11DC6" w:rsidRDefault="00A11DC6" w:rsidP="002D4204">
            <w:pPr>
              <w:spacing w:line="360" w:lineRule="auto"/>
              <w:ind w:right="-540"/>
              <w:jc w:val="both"/>
              <w:rPr>
                <w:rFonts w:ascii="Palatino Linotype" w:hAnsi="Palatino Linotype"/>
                <w:b/>
                <w:sz w:val="20"/>
                <w:szCs w:val="20"/>
              </w:rPr>
            </w:pPr>
            <w:r w:rsidRPr="00B910DB">
              <w:t>22838616</w:t>
            </w:r>
          </w:p>
        </w:tc>
        <w:tc>
          <w:tcPr>
            <w:tcW w:w="2996" w:type="dxa"/>
          </w:tcPr>
          <w:p w14:paraId="35F0B34D" w14:textId="2C2ED2A1" w:rsidR="00A11DC6" w:rsidRDefault="00A11DC6" w:rsidP="002D4204">
            <w:pPr>
              <w:spacing w:line="360" w:lineRule="auto"/>
              <w:ind w:right="-540"/>
              <w:jc w:val="both"/>
              <w:rPr>
                <w:rFonts w:ascii="Palatino Linotype" w:hAnsi="Palatino Linotype"/>
                <w:b/>
                <w:sz w:val="20"/>
                <w:szCs w:val="20"/>
              </w:rPr>
            </w:pPr>
            <w:r>
              <w:object w:dxaOrig="5195" w:dyaOrig="4741" w14:anchorId="26747B68">
                <v:shape id="_x0000_i1033" type="#_x0000_t75" style="width:132pt;height:90pt" o:ole="">
                  <v:imagedata r:id="rId31" o:title=""/>
                </v:shape>
                <o:OLEObject Type="Embed" ProgID="ChemDraw.Document.6.0" ShapeID="_x0000_i1033" DrawAspect="Content" ObjectID="_1765978914" r:id="rId32"/>
              </w:object>
            </w:r>
          </w:p>
        </w:tc>
        <w:tc>
          <w:tcPr>
            <w:tcW w:w="2430" w:type="dxa"/>
          </w:tcPr>
          <w:p w14:paraId="6E1B6D82" w14:textId="0F1E18E1" w:rsidR="00A11DC6" w:rsidRPr="0085414A" w:rsidRDefault="00A11DC6" w:rsidP="002D4204">
            <w:pPr>
              <w:spacing w:line="360" w:lineRule="auto"/>
              <w:ind w:right="-540"/>
              <w:jc w:val="both"/>
              <w:rPr>
                <w:rFonts w:ascii="Palatino Linotype" w:hAnsi="Palatino Linotype"/>
                <w:b/>
                <w:sz w:val="20"/>
                <w:szCs w:val="20"/>
              </w:rPr>
            </w:pPr>
            <w:r w:rsidRPr="0085414A">
              <w:rPr>
                <w:rFonts w:ascii="Palatino Linotype" w:hAnsi="Palatino Linotype"/>
                <w:b/>
                <w:sz w:val="20"/>
                <w:szCs w:val="20"/>
              </w:rPr>
              <w:t>-10.0</w:t>
            </w:r>
          </w:p>
        </w:tc>
        <w:tc>
          <w:tcPr>
            <w:tcW w:w="2790" w:type="dxa"/>
          </w:tcPr>
          <w:p w14:paraId="2D44FA95" w14:textId="0CD209BD"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-8.5</w:t>
            </w:r>
          </w:p>
        </w:tc>
      </w:tr>
      <w:tr w:rsidR="00A11DC6" w14:paraId="4D862ADB" w14:textId="77777777" w:rsidTr="006D25B9">
        <w:trPr>
          <w:trHeight w:val="1790"/>
        </w:trPr>
        <w:tc>
          <w:tcPr>
            <w:tcW w:w="520" w:type="dxa"/>
          </w:tcPr>
          <w:p w14:paraId="7295CBA7" w14:textId="39683029" w:rsidR="00A11DC6" w:rsidRPr="003E2666" w:rsidRDefault="006966DB" w:rsidP="000D12A8">
            <w:pPr>
              <w:spacing w:line="360" w:lineRule="auto"/>
              <w:ind w:right="-540"/>
              <w:jc w:val="both"/>
            </w:pPr>
            <w:r>
              <w:t>8</w:t>
            </w:r>
          </w:p>
        </w:tc>
        <w:tc>
          <w:tcPr>
            <w:tcW w:w="1339" w:type="dxa"/>
          </w:tcPr>
          <w:p w14:paraId="3588E5D6" w14:textId="28F8F9D9" w:rsidR="00A11DC6" w:rsidRDefault="00A11DC6" w:rsidP="000D12A8">
            <w:pPr>
              <w:spacing w:line="360" w:lineRule="auto"/>
              <w:ind w:right="-540"/>
              <w:jc w:val="both"/>
              <w:rPr>
                <w:rFonts w:ascii="Palatino Linotype" w:hAnsi="Palatino Linotype"/>
                <w:b/>
                <w:sz w:val="20"/>
                <w:szCs w:val="20"/>
              </w:rPr>
            </w:pPr>
            <w:r w:rsidRPr="003E2666">
              <w:t>5835713</w:t>
            </w:r>
          </w:p>
        </w:tc>
        <w:tc>
          <w:tcPr>
            <w:tcW w:w="2996" w:type="dxa"/>
          </w:tcPr>
          <w:p w14:paraId="2859D8B5" w14:textId="48555C8A" w:rsidR="00A11DC6" w:rsidRDefault="00A11DC6" w:rsidP="000D12A8">
            <w:pPr>
              <w:spacing w:line="360" w:lineRule="auto"/>
              <w:ind w:right="-540"/>
              <w:jc w:val="both"/>
              <w:rPr>
                <w:rFonts w:ascii="Palatino Linotype" w:hAnsi="Palatino Linotype"/>
                <w:b/>
                <w:sz w:val="20"/>
                <w:szCs w:val="20"/>
              </w:rPr>
            </w:pPr>
            <w:r>
              <w:object w:dxaOrig="5194" w:dyaOrig="4741" w14:anchorId="2C7B571A">
                <v:shape id="_x0000_i1034" type="#_x0000_t75" style="width:106.8pt;height:85.2pt" o:ole="">
                  <v:imagedata r:id="rId33" o:title=""/>
                </v:shape>
                <o:OLEObject Type="Embed" ProgID="ChemDraw.Document.6.0" ShapeID="_x0000_i1034" DrawAspect="Content" ObjectID="_1765978915" r:id="rId34"/>
              </w:object>
            </w:r>
          </w:p>
        </w:tc>
        <w:tc>
          <w:tcPr>
            <w:tcW w:w="2430" w:type="dxa"/>
          </w:tcPr>
          <w:p w14:paraId="19DB4F94" w14:textId="5D47F1AD" w:rsidR="00A11DC6" w:rsidRDefault="00A11DC6" w:rsidP="000D12A8">
            <w:pPr>
              <w:spacing w:line="360" w:lineRule="auto"/>
              <w:ind w:right="-540"/>
              <w:jc w:val="both"/>
              <w:rPr>
                <w:rFonts w:ascii="Palatino Linotype" w:hAnsi="Palatino Linotype"/>
                <w:b/>
                <w:sz w:val="20"/>
                <w:szCs w:val="20"/>
              </w:rPr>
            </w:pPr>
            <w:r>
              <w:rPr>
                <w:rFonts w:ascii="Palatino Linotype" w:hAnsi="Palatino Linotype"/>
                <w:b/>
                <w:sz w:val="20"/>
                <w:szCs w:val="20"/>
              </w:rPr>
              <w:t>-9.3</w:t>
            </w:r>
          </w:p>
        </w:tc>
        <w:tc>
          <w:tcPr>
            <w:tcW w:w="2790" w:type="dxa"/>
          </w:tcPr>
          <w:p w14:paraId="0D88A09C" w14:textId="76CF877C" w:rsidR="00A11DC6" w:rsidRDefault="00A11DC6" w:rsidP="000D12A8">
            <w:pPr>
              <w:spacing w:line="360" w:lineRule="auto"/>
              <w:ind w:right="-540"/>
              <w:jc w:val="both"/>
              <w:rPr>
                <w:rFonts w:ascii="Palatino Linotype" w:hAnsi="Palatino Linotype"/>
                <w:b/>
                <w:sz w:val="20"/>
                <w:szCs w:val="20"/>
              </w:rPr>
            </w:pPr>
            <w:r>
              <w:rPr>
                <w:rFonts w:ascii="Palatino Linotype" w:hAnsi="Palatino Linotype"/>
                <w:b/>
                <w:sz w:val="20"/>
                <w:szCs w:val="20"/>
              </w:rPr>
              <w:t>-9.1</w:t>
            </w:r>
          </w:p>
        </w:tc>
      </w:tr>
      <w:tr w:rsidR="00A11DC6" w14:paraId="7589EA0A" w14:textId="77777777" w:rsidTr="006D25B9">
        <w:trPr>
          <w:trHeight w:val="1790"/>
        </w:trPr>
        <w:tc>
          <w:tcPr>
            <w:tcW w:w="520" w:type="dxa"/>
          </w:tcPr>
          <w:p w14:paraId="1CA378B2" w14:textId="6D0C6DC2" w:rsidR="00A11DC6" w:rsidRPr="00B141F8" w:rsidRDefault="006966DB" w:rsidP="000D12A8">
            <w:pPr>
              <w:spacing w:line="360" w:lineRule="auto"/>
              <w:ind w:right="-540"/>
              <w:jc w:val="both"/>
            </w:pPr>
            <w:r>
              <w:lastRenderedPageBreak/>
              <w:t>9</w:t>
            </w:r>
          </w:p>
        </w:tc>
        <w:tc>
          <w:tcPr>
            <w:tcW w:w="1339" w:type="dxa"/>
          </w:tcPr>
          <w:p w14:paraId="031A138B" w14:textId="77B2ACFE" w:rsidR="00A11DC6" w:rsidRDefault="00A11DC6" w:rsidP="000D12A8">
            <w:pPr>
              <w:spacing w:line="360" w:lineRule="auto"/>
              <w:ind w:right="-540"/>
              <w:jc w:val="both"/>
              <w:rPr>
                <w:rFonts w:ascii="Palatino Linotype" w:hAnsi="Palatino Linotype"/>
                <w:b/>
                <w:sz w:val="20"/>
                <w:szCs w:val="20"/>
              </w:rPr>
            </w:pPr>
            <w:r w:rsidRPr="00B141F8">
              <w:t>14749098</w:t>
            </w:r>
          </w:p>
        </w:tc>
        <w:tc>
          <w:tcPr>
            <w:tcW w:w="2996" w:type="dxa"/>
          </w:tcPr>
          <w:p w14:paraId="1A6C7C03" w14:textId="4F71C025" w:rsidR="00A11DC6" w:rsidRDefault="00A11DC6" w:rsidP="000D12A8">
            <w:pPr>
              <w:spacing w:line="360" w:lineRule="auto"/>
              <w:ind w:right="-540"/>
              <w:jc w:val="both"/>
              <w:rPr>
                <w:rFonts w:ascii="Palatino Linotype" w:hAnsi="Palatino Linotype"/>
                <w:b/>
                <w:sz w:val="20"/>
                <w:szCs w:val="20"/>
              </w:rPr>
            </w:pPr>
            <w:r>
              <w:object w:dxaOrig="5194" w:dyaOrig="4741" w14:anchorId="02FBEFD7">
                <v:shape id="_x0000_i1035" type="#_x0000_t75" style="width:126pt;height:82.2pt" o:ole="">
                  <v:imagedata r:id="rId35" o:title=""/>
                </v:shape>
                <o:OLEObject Type="Embed" ProgID="ChemDraw.Document.6.0" ShapeID="_x0000_i1035" DrawAspect="Content" ObjectID="_1765978916" r:id="rId36"/>
              </w:object>
            </w:r>
          </w:p>
        </w:tc>
        <w:tc>
          <w:tcPr>
            <w:tcW w:w="2430" w:type="dxa"/>
          </w:tcPr>
          <w:p w14:paraId="4EDE41A1" w14:textId="5EFC4C4E" w:rsidR="00A11DC6" w:rsidRDefault="00A11DC6" w:rsidP="000D12A8">
            <w:pPr>
              <w:spacing w:line="360" w:lineRule="auto"/>
              <w:ind w:right="-540"/>
              <w:jc w:val="both"/>
              <w:rPr>
                <w:rFonts w:ascii="Palatino Linotype" w:hAnsi="Palatino Linotype"/>
                <w:b/>
                <w:sz w:val="20"/>
                <w:szCs w:val="20"/>
              </w:rPr>
            </w:pPr>
            <w:r w:rsidRPr="0085414A">
              <w:rPr>
                <w:rFonts w:ascii="Palatino Linotype" w:hAnsi="Palatino Linotype"/>
                <w:b/>
                <w:sz w:val="20"/>
                <w:szCs w:val="20"/>
              </w:rPr>
              <w:t>-9.9</w:t>
            </w:r>
          </w:p>
        </w:tc>
        <w:tc>
          <w:tcPr>
            <w:tcW w:w="2790" w:type="dxa"/>
          </w:tcPr>
          <w:p w14:paraId="3F88935B" w14:textId="4C49B459" w:rsidR="00A11DC6" w:rsidRDefault="00A11DC6" w:rsidP="000D12A8">
            <w:pPr>
              <w:spacing w:line="360" w:lineRule="auto"/>
              <w:ind w:right="-540"/>
              <w:jc w:val="both"/>
              <w:rPr>
                <w:rFonts w:ascii="Palatino Linotype" w:hAnsi="Palatino Linotype"/>
                <w:b/>
                <w:sz w:val="20"/>
                <w:szCs w:val="20"/>
              </w:rPr>
            </w:pPr>
            <w:r>
              <w:rPr>
                <w:rFonts w:ascii="Palatino Linotype" w:hAnsi="Palatino Linotype"/>
                <w:b/>
                <w:sz w:val="20"/>
                <w:szCs w:val="20"/>
              </w:rPr>
              <w:t>-8.</w:t>
            </w:r>
            <w:r w:rsidR="00D60238">
              <w:rPr>
                <w:rFonts w:ascii="Palatino Linotype" w:hAnsi="Palatino Linotype"/>
                <w:b/>
                <w:sz w:val="20"/>
                <w:szCs w:val="20"/>
              </w:rPr>
              <w:t>3</w:t>
            </w:r>
          </w:p>
        </w:tc>
      </w:tr>
      <w:tr w:rsidR="00A11DC6" w14:paraId="2DDC07A1" w14:textId="77777777" w:rsidTr="006D25B9">
        <w:trPr>
          <w:trHeight w:val="1790"/>
        </w:trPr>
        <w:tc>
          <w:tcPr>
            <w:tcW w:w="520" w:type="dxa"/>
          </w:tcPr>
          <w:p w14:paraId="095F9767" w14:textId="5308E9FB" w:rsidR="00A11DC6" w:rsidRDefault="006966DB" w:rsidP="000D12A8">
            <w:pPr>
              <w:spacing w:line="360" w:lineRule="auto"/>
              <w:ind w:right="-540"/>
              <w:jc w:val="both"/>
            </w:pPr>
            <w:r>
              <w:t>10</w:t>
            </w:r>
          </w:p>
        </w:tc>
        <w:tc>
          <w:tcPr>
            <w:tcW w:w="1339" w:type="dxa"/>
          </w:tcPr>
          <w:p w14:paraId="576E319B" w14:textId="465A1836" w:rsidR="00A11DC6" w:rsidRPr="00B141F8" w:rsidRDefault="00A11DC6" w:rsidP="000D12A8">
            <w:pPr>
              <w:spacing w:line="360" w:lineRule="auto"/>
              <w:ind w:right="-540"/>
              <w:jc w:val="both"/>
            </w:pPr>
            <w:r>
              <w:t>Standard (Metformin)</w:t>
            </w:r>
          </w:p>
        </w:tc>
        <w:tc>
          <w:tcPr>
            <w:tcW w:w="2996" w:type="dxa"/>
          </w:tcPr>
          <w:p w14:paraId="3971E379" w14:textId="70685A99" w:rsidR="00A11DC6" w:rsidRDefault="00526FC4" w:rsidP="00526FC4">
            <w:pPr>
              <w:spacing w:line="360" w:lineRule="auto"/>
              <w:ind w:right="-540"/>
            </w:pPr>
            <w:r>
              <w:object w:dxaOrig="2977" w:dyaOrig="1659" w14:anchorId="7200C328">
                <v:shape id="_x0000_i1036" type="#_x0000_t75" style="width:106.2pt;height:63pt" o:ole="">
                  <v:imagedata r:id="rId37" o:title=""/>
                </v:shape>
                <o:OLEObject Type="Embed" ProgID="ChemDraw.Document.6.0" ShapeID="_x0000_i1036" DrawAspect="Content" ObjectID="_1765978917" r:id="rId38"/>
              </w:object>
            </w:r>
          </w:p>
        </w:tc>
        <w:tc>
          <w:tcPr>
            <w:tcW w:w="2430" w:type="dxa"/>
          </w:tcPr>
          <w:p w14:paraId="61305C77" w14:textId="6945011F" w:rsidR="00A11DC6" w:rsidRDefault="00A11DC6" w:rsidP="000D12A8">
            <w:pPr>
              <w:spacing w:line="360" w:lineRule="auto"/>
              <w:ind w:right="-540"/>
              <w:jc w:val="both"/>
              <w:rPr>
                <w:rFonts w:ascii="Palatino Linotype" w:hAnsi="Palatino Linotype"/>
                <w:b/>
                <w:sz w:val="20"/>
                <w:szCs w:val="20"/>
              </w:rPr>
            </w:pPr>
            <w:r>
              <w:rPr>
                <w:rFonts w:ascii="Palatino Linotype" w:hAnsi="Palatino Linotype"/>
                <w:b/>
                <w:sz w:val="20"/>
                <w:szCs w:val="20"/>
              </w:rPr>
              <w:t>-4.9</w:t>
            </w:r>
          </w:p>
        </w:tc>
        <w:tc>
          <w:tcPr>
            <w:tcW w:w="2790" w:type="dxa"/>
          </w:tcPr>
          <w:p w14:paraId="17583453" w14:textId="454095BB" w:rsidR="00A11DC6" w:rsidRDefault="00A11DC6" w:rsidP="000D12A8">
            <w:pPr>
              <w:spacing w:line="360" w:lineRule="auto"/>
              <w:ind w:right="-540"/>
              <w:jc w:val="both"/>
              <w:rPr>
                <w:rFonts w:ascii="Palatino Linotype" w:hAnsi="Palatino Linotype"/>
                <w:b/>
                <w:sz w:val="20"/>
                <w:szCs w:val="20"/>
              </w:rPr>
            </w:pPr>
            <w:r>
              <w:rPr>
                <w:rFonts w:ascii="Palatino Linotype" w:hAnsi="Palatino Linotype"/>
                <w:b/>
                <w:sz w:val="20"/>
                <w:szCs w:val="20"/>
              </w:rPr>
              <w:t>-5.3</w:t>
            </w:r>
          </w:p>
        </w:tc>
      </w:tr>
    </w:tbl>
    <w:p w14:paraId="2C695E17" w14:textId="77777777" w:rsidR="00611D60" w:rsidRDefault="00611D60" w:rsidP="002D4204">
      <w:pPr>
        <w:spacing w:after="0" w:line="360" w:lineRule="auto"/>
        <w:ind w:right="-540"/>
        <w:jc w:val="both"/>
        <w:rPr>
          <w:rFonts w:ascii="Palatino Linotype" w:hAnsi="Palatino Linotype"/>
          <w:b/>
          <w:sz w:val="20"/>
          <w:szCs w:val="20"/>
        </w:rPr>
      </w:pPr>
    </w:p>
    <w:p w14:paraId="36AFEFE8" w14:textId="77777777" w:rsidR="00D651DD" w:rsidRDefault="00D651DD" w:rsidP="002D4204">
      <w:pPr>
        <w:spacing w:after="0" w:line="360" w:lineRule="auto"/>
        <w:ind w:right="-540"/>
        <w:jc w:val="both"/>
        <w:rPr>
          <w:rFonts w:ascii="Palatino Linotype" w:hAnsi="Palatino Linotype"/>
          <w:b/>
          <w:sz w:val="20"/>
          <w:szCs w:val="20"/>
        </w:rPr>
      </w:pPr>
    </w:p>
    <w:p w14:paraId="6E00C43F" w14:textId="77777777" w:rsidR="009254EC" w:rsidRPr="008E110D" w:rsidRDefault="009254EC" w:rsidP="00CC283F">
      <w:pPr>
        <w:spacing w:after="0" w:line="360" w:lineRule="auto"/>
        <w:ind w:left="-90" w:right="-540"/>
        <w:jc w:val="both"/>
        <w:rPr>
          <w:rFonts w:ascii="Times New Roman" w:hAnsi="Times New Roman"/>
          <w:b/>
          <w:color w:val="000000"/>
          <w:sz w:val="24"/>
          <w:szCs w:val="24"/>
        </w:rPr>
      </w:pPr>
      <w:r w:rsidRPr="008E110D">
        <w:rPr>
          <w:rFonts w:ascii="Times New Roman" w:hAnsi="Times New Roman"/>
          <w:b/>
          <w:sz w:val="24"/>
          <w:szCs w:val="24"/>
        </w:rPr>
        <w:t>3.</w:t>
      </w:r>
      <w:r w:rsidR="000506A6" w:rsidRPr="008E110D">
        <w:rPr>
          <w:rFonts w:ascii="Times New Roman" w:hAnsi="Times New Roman"/>
          <w:b/>
          <w:sz w:val="24"/>
          <w:szCs w:val="24"/>
        </w:rPr>
        <w:t>4</w:t>
      </w:r>
      <w:r w:rsidRPr="008E110D">
        <w:rPr>
          <w:rFonts w:ascii="Times New Roman" w:hAnsi="Times New Roman"/>
          <w:b/>
          <w:sz w:val="24"/>
          <w:szCs w:val="24"/>
        </w:rPr>
        <w:t xml:space="preserve"> Protein-ligand interaction</w:t>
      </w:r>
      <w:r w:rsidR="00A21BD4" w:rsidRPr="008E110D">
        <w:rPr>
          <w:rFonts w:ascii="Times New Roman" w:hAnsi="Times New Roman"/>
          <w:b/>
          <w:sz w:val="24"/>
          <w:szCs w:val="24"/>
        </w:rPr>
        <w:t xml:space="preserve"> and </w:t>
      </w:r>
      <w:r w:rsidR="00A21BD4" w:rsidRPr="008E110D">
        <w:rPr>
          <w:rFonts w:ascii="Times New Roman" w:hAnsi="Times New Roman"/>
          <w:b/>
          <w:color w:val="000000"/>
          <w:sz w:val="24"/>
          <w:szCs w:val="24"/>
        </w:rPr>
        <w:t>Molecular docking poses</w:t>
      </w:r>
    </w:p>
    <w:p w14:paraId="35CDC275" w14:textId="05420CCD" w:rsidR="00D5312D" w:rsidRPr="008E110D" w:rsidRDefault="00C739AC" w:rsidP="008E110D">
      <w:pPr>
        <w:spacing w:after="0" w:line="360" w:lineRule="auto"/>
        <w:ind w:left="-90" w:right="-540"/>
        <w:jc w:val="both"/>
        <w:rPr>
          <w:rFonts w:ascii="Times New Roman" w:hAnsi="Times New Roman"/>
          <w:bCs/>
          <w:color w:val="000000"/>
          <w:sz w:val="24"/>
          <w:szCs w:val="24"/>
        </w:rPr>
      </w:pPr>
      <w:r w:rsidRPr="008E110D">
        <w:rPr>
          <w:rFonts w:ascii="Times New Roman" w:hAnsi="Times New Roman"/>
          <w:bCs/>
          <w:color w:val="000000"/>
          <w:sz w:val="24"/>
          <w:szCs w:val="24"/>
        </w:rPr>
        <w:t>A ligand's affinity for a receptor is significantly influenced by the interactions that are the main factors in molecular docking, which enables prediction or research of these interactions. Molecular docking studies suggest that the receptor-ligand complex with the lowest excretion of energy has the maximum binding affinity. From the previous step, we selected ligand no: (06,07,09) as the most suitable ligands with the lowest binding energy and the highest binding affinity score for selected proteins. The receptor protein-l</w:t>
      </w:r>
      <w:r w:rsidR="00515E0F" w:rsidRPr="008E110D">
        <w:rPr>
          <w:rFonts w:ascii="Times New Roman" w:hAnsi="Times New Roman"/>
          <w:bCs/>
          <w:color w:val="000000"/>
          <w:sz w:val="24"/>
          <w:szCs w:val="24"/>
        </w:rPr>
        <w:t>i</w:t>
      </w:r>
      <w:r w:rsidRPr="008E110D">
        <w:rPr>
          <w:rFonts w:ascii="Times New Roman" w:hAnsi="Times New Roman"/>
          <w:bCs/>
          <w:color w:val="000000"/>
          <w:sz w:val="24"/>
          <w:szCs w:val="24"/>
        </w:rPr>
        <w:t xml:space="preserve">gand docked complex </w:t>
      </w:r>
      <w:r w:rsidR="00FB0FF2">
        <w:rPr>
          <w:rFonts w:ascii="Times New Roman" w:hAnsi="Times New Roman"/>
          <w:bCs/>
          <w:color w:val="000000"/>
          <w:sz w:val="24"/>
          <w:szCs w:val="24"/>
        </w:rPr>
        <w:t>is</w:t>
      </w:r>
      <w:r w:rsidRPr="008E110D">
        <w:rPr>
          <w:rFonts w:ascii="Times New Roman" w:hAnsi="Times New Roman"/>
          <w:bCs/>
          <w:color w:val="000000"/>
          <w:sz w:val="24"/>
          <w:szCs w:val="24"/>
        </w:rPr>
        <w:t xml:space="preserve"> shown in Figure 4</w:t>
      </w:r>
    </w:p>
    <w:p w14:paraId="5C295122" w14:textId="77777777" w:rsidR="00D5312D" w:rsidRDefault="00D5312D"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650510F2"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4754B18A"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07E0E2C5"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136611BD"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55F7C717"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44590CD5"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7BBEEE9D"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15F248AA"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2E7593DB" w14:textId="67E6735E" w:rsidR="00DD29C2" w:rsidRDefault="00DD29C2" w:rsidP="00DD29C2">
      <w:pPr>
        <w:pStyle w:val="Heading1"/>
        <w:shd w:val="clear" w:color="auto" w:fill="FFFFFF"/>
        <w:spacing w:before="0" w:beforeAutospacing="0" w:after="0" w:afterAutospacing="0" w:line="360" w:lineRule="auto"/>
        <w:ind w:left="-180" w:right="-540"/>
        <w:jc w:val="both"/>
        <w:rPr>
          <w:rFonts w:ascii="Palatino Linotype" w:hAnsi="Palatino Linotype"/>
          <w:sz w:val="20"/>
          <w:szCs w:val="20"/>
        </w:rPr>
      </w:pPr>
      <w:r w:rsidRPr="00C739AC">
        <w:rPr>
          <w:rFonts w:ascii="Palatino Linotype" w:hAnsi="Palatino Linotype"/>
          <w:color w:val="000000"/>
          <w:sz w:val="20"/>
          <w:szCs w:val="20"/>
        </w:rPr>
        <w:t xml:space="preserve">Figure </w:t>
      </w:r>
      <w:r w:rsidR="00EF27BE" w:rsidRPr="00C739AC">
        <w:rPr>
          <w:rFonts w:ascii="Palatino Linotype" w:hAnsi="Palatino Linotype"/>
          <w:color w:val="000000"/>
          <w:sz w:val="20"/>
          <w:szCs w:val="20"/>
        </w:rPr>
        <w:fldChar w:fldCharType="begin"/>
      </w:r>
      <w:r w:rsidRPr="00C739AC">
        <w:rPr>
          <w:rFonts w:ascii="Palatino Linotype" w:hAnsi="Palatino Linotype"/>
          <w:color w:val="000000"/>
          <w:sz w:val="20"/>
          <w:szCs w:val="20"/>
        </w:rPr>
        <w:instrText xml:space="preserve"> SEQ Figure \* ARABIC </w:instrText>
      </w:r>
      <w:r w:rsidR="00EF27BE" w:rsidRPr="00C739AC">
        <w:rPr>
          <w:rFonts w:ascii="Palatino Linotype" w:hAnsi="Palatino Linotype"/>
          <w:color w:val="000000"/>
          <w:sz w:val="20"/>
          <w:szCs w:val="20"/>
        </w:rPr>
        <w:fldChar w:fldCharType="separate"/>
      </w:r>
      <w:r w:rsidR="0076781B" w:rsidRPr="00C739AC">
        <w:rPr>
          <w:rFonts w:ascii="Palatino Linotype" w:hAnsi="Palatino Linotype"/>
          <w:noProof/>
          <w:color w:val="000000"/>
          <w:sz w:val="20"/>
          <w:szCs w:val="20"/>
        </w:rPr>
        <w:t>4</w:t>
      </w:r>
      <w:r w:rsidR="00EF27BE" w:rsidRPr="00C739AC">
        <w:rPr>
          <w:rFonts w:ascii="Palatino Linotype" w:hAnsi="Palatino Linotype"/>
          <w:color w:val="000000"/>
          <w:sz w:val="20"/>
          <w:szCs w:val="20"/>
        </w:rPr>
        <w:fldChar w:fldCharType="end"/>
      </w:r>
      <w:r w:rsidRPr="00C739AC">
        <w:rPr>
          <w:rFonts w:ascii="Palatino Linotype" w:hAnsi="Palatino Linotype"/>
          <w:color w:val="000000"/>
          <w:sz w:val="20"/>
          <w:szCs w:val="20"/>
        </w:rPr>
        <w:t xml:space="preserve">. </w:t>
      </w:r>
      <w:r w:rsidRPr="00C739AC">
        <w:rPr>
          <w:rFonts w:ascii="Palatino Linotype" w:hAnsi="Palatino Linotype"/>
          <w:sz w:val="20"/>
          <w:szCs w:val="20"/>
        </w:rPr>
        <w:t xml:space="preserve">Docking interactions between the proposed </w:t>
      </w:r>
      <w:r w:rsidR="00E674C5" w:rsidRPr="00C739AC">
        <w:rPr>
          <w:rFonts w:ascii="Palatino Linotype" w:hAnsi="Palatino Linotype"/>
          <w:sz w:val="20"/>
          <w:szCs w:val="20"/>
        </w:rPr>
        <w:t xml:space="preserve">compound </w:t>
      </w:r>
    </w:p>
    <w:p w14:paraId="7901228E"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sz w:val="20"/>
          <w:szCs w:val="20"/>
        </w:rPr>
      </w:pPr>
    </w:p>
    <w:p w14:paraId="424EFDC1"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sz w:val="20"/>
          <w:szCs w:val="20"/>
        </w:rPr>
      </w:pPr>
    </w:p>
    <w:p w14:paraId="50ABB556"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sz w:val="20"/>
          <w:szCs w:val="20"/>
        </w:rPr>
      </w:pPr>
    </w:p>
    <w:p w14:paraId="6EE65AE6"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sz w:val="20"/>
          <w:szCs w:val="20"/>
        </w:rPr>
      </w:pPr>
    </w:p>
    <w:tbl>
      <w:tblPr>
        <w:tblStyle w:val="TableGrid"/>
        <w:tblW w:w="0" w:type="auto"/>
        <w:tblInd w:w="-95" w:type="dxa"/>
        <w:tblLook w:val="04A0" w:firstRow="1" w:lastRow="0" w:firstColumn="1" w:lastColumn="0" w:noHBand="0" w:noVBand="1"/>
      </w:tblPr>
      <w:tblGrid>
        <w:gridCol w:w="9445"/>
      </w:tblGrid>
      <w:tr w:rsidR="00D651DD" w14:paraId="7DFCB111" w14:textId="77777777" w:rsidTr="00D651DD">
        <w:trPr>
          <w:trHeight w:val="3959"/>
        </w:trPr>
        <w:tc>
          <w:tcPr>
            <w:tcW w:w="9445" w:type="dxa"/>
          </w:tcPr>
          <w:p w14:paraId="4A2EBC5A" w14:textId="23E22EB8" w:rsidR="00D651DD" w:rsidRDefault="00D651DD" w:rsidP="00B538BF">
            <w:pPr>
              <w:pStyle w:val="Heading1"/>
              <w:spacing w:before="0" w:beforeAutospacing="0" w:after="0" w:afterAutospacing="0" w:line="360" w:lineRule="auto"/>
              <w:ind w:right="-540"/>
              <w:jc w:val="both"/>
              <w:rPr>
                <w:rFonts w:ascii="Palatino Linotype" w:hAnsi="Palatino Linotype"/>
                <w:sz w:val="20"/>
                <w:szCs w:val="20"/>
              </w:rPr>
            </w:pPr>
            <w:r>
              <w:rPr>
                <w:rFonts w:ascii="Palatino Linotype" w:hAnsi="Palatino Linotype"/>
                <w:noProof/>
                <w:sz w:val="20"/>
                <w:szCs w:val="20"/>
              </w:rPr>
              <w:lastRenderedPageBreak/>
              <w:drawing>
                <wp:anchor distT="0" distB="0" distL="114300" distR="114300" simplePos="0" relativeHeight="251658240" behindDoc="0" locked="0" layoutInCell="1" allowOverlap="1" wp14:anchorId="37271832" wp14:editId="64263279">
                  <wp:simplePos x="0" y="0"/>
                  <wp:positionH relativeFrom="column">
                    <wp:posOffset>-11430</wp:posOffset>
                  </wp:positionH>
                  <wp:positionV relativeFrom="paragraph">
                    <wp:posOffset>82550</wp:posOffset>
                  </wp:positionV>
                  <wp:extent cx="5813425" cy="3453130"/>
                  <wp:effectExtent l="0" t="0" r="0" b="0"/>
                  <wp:wrapSquare wrapText="bothSides"/>
                  <wp:docPr id="7412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9877" name="Picture 74129877"/>
                          <pic:cNvPicPr/>
                        </pic:nvPicPr>
                        <pic:blipFill>
                          <a:blip r:embed="rId39">
                            <a:extLst>
                              <a:ext uri="{28A0092B-C50C-407E-A947-70E740481C1C}">
                                <a14:useLocalDpi xmlns:a14="http://schemas.microsoft.com/office/drawing/2010/main" val="0"/>
                              </a:ext>
                            </a:extLst>
                          </a:blip>
                          <a:stretch>
                            <a:fillRect/>
                          </a:stretch>
                        </pic:blipFill>
                        <pic:spPr>
                          <a:xfrm>
                            <a:off x="0" y="0"/>
                            <a:ext cx="5813425" cy="3453130"/>
                          </a:xfrm>
                          <a:prstGeom prst="rect">
                            <a:avLst/>
                          </a:prstGeom>
                        </pic:spPr>
                      </pic:pic>
                    </a:graphicData>
                  </a:graphic>
                  <wp14:sizeRelH relativeFrom="page">
                    <wp14:pctWidth>0</wp14:pctWidth>
                  </wp14:sizeRelH>
                  <wp14:sizeRelV relativeFrom="page">
                    <wp14:pctHeight>0</wp14:pctHeight>
                  </wp14:sizeRelV>
                </wp:anchor>
              </w:drawing>
            </w:r>
          </w:p>
        </w:tc>
      </w:tr>
      <w:tr w:rsidR="00D651DD" w14:paraId="47C28E3B" w14:textId="77777777" w:rsidTr="00D651DD">
        <w:trPr>
          <w:trHeight w:val="611"/>
        </w:trPr>
        <w:tc>
          <w:tcPr>
            <w:tcW w:w="9445" w:type="dxa"/>
          </w:tcPr>
          <w:p w14:paraId="6221DA5A" w14:textId="3E6C9A24" w:rsidR="00D651DD" w:rsidRDefault="00D651DD" w:rsidP="00B538BF">
            <w:pPr>
              <w:pStyle w:val="Heading1"/>
              <w:spacing w:before="0" w:beforeAutospacing="0" w:after="0" w:afterAutospacing="0" w:line="360" w:lineRule="auto"/>
              <w:ind w:right="-540"/>
              <w:jc w:val="both"/>
              <w:rPr>
                <w:rFonts w:ascii="Palatino Linotype" w:hAnsi="Palatino Linotype"/>
                <w:sz w:val="20"/>
                <w:szCs w:val="20"/>
              </w:rPr>
            </w:pPr>
            <w:r w:rsidRPr="00D651DD">
              <w:rPr>
                <w:rFonts w:ascii="Palatino Linotype" w:hAnsi="Palatino Linotype"/>
                <w:sz w:val="20"/>
                <w:szCs w:val="20"/>
              </w:rPr>
              <w:t>Ligand 6 Docking interactions between protein Human CYP3A4 bound to metformin (PDB ID 5G5J)</w:t>
            </w:r>
          </w:p>
        </w:tc>
      </w:tr>
    </w:tbl>
    <w:p w14:paraId="3A13E8C6" w14:textId="77777777" w:rsidR="00B538BF" w:rsidRDefault="00B538BF" w:rsidP="00B538BF">
      <w:pPr>
        <w:pStyle w:val="Heading1"/>
        <w:shd w:val="clear" w:color="auto" w:fill="FFFFFF"/>
        <w:spacing w:before="0" w:beforeAutospacing="0" w:after="0" w:afterAutospacing="0" w:line="360" w:lineRule="auto"/>
        <w:ind w:left="720" w:right="-540"/>
        <w:jc w:val="both"/>
        <w:rPr>
          <w:rFonts w:ascii="Palatino Linotype" w:hAnsi="Palatino Linotype"/>
          <w:sz w:val="20"/>
          <w:szCs w:val="20"/>
        </w:rPr>
      </w:pPr>
    </w:p>
    <w:p w14:paraId="059C22BD" w14:textId="03E64523" w:rsidR="00B538BF" w:rsidRDefault="00B538BF" w:rsidP="00E27E82">
      <w:pPr>
        <w:pStyle w:val="Heading1"/>
        <w:shd w:val="clear" w:color="auto" w:fill="FFFFFF"/>
        <w:spacing w:before="0" w:beforeAutospacing="0" w:after="0" w:afterAutospacing="0" w:line="360" w:lineRule="auto"/>
        <w:ind w:left="720" w:right="-540"/>
        <w:jc w:val="both"/>
        <w:rPr>
          <w:rFonts w:ascii="Palatino Linotype" w:hAnsi="Palatino Linotype"/>
          <w:sz w:val="20"/>
          <w:szCs w:val="20"/>
        </w:rPr>
      </w:pPr>
    </w:p>
    <w:p w14:paraId="329033A0" w14:textId="77777777" w:rsidR="00D651DD" w:rsidRDefault="00D651DD" w:rsidP="00E27E82">
      <w:pPr>
        <w:pStyle w:val="Heading1"/>
        <w:shd w:val="clear" w:color="auto" w:fill="FFFFFF"/>
        <w:spacing w:before="0" w:beforeAutospacing="0" w:after="0" w:afterAutospacing="0" w:line="360" w:lineRule="auto"/>
        <w:ind w:left="720" w:right="-540"/>
        <w:jc w:val="both"/>
        <w:rPr>
          <w:rFonts w:ascii="Palatino Linotype" w:hAnsi="Palatino Linotype"/>
          <w:sz w:val="20"/>
          <w:szCs w:val="20"/>
        </w:rPr>
      </w:pPr>
    </w:p>
    <w:p w14:paraId="259DFD93" w14:textId="77777777" w:rsidR="00D651DD" w:rsidRDefault="00D651DD" w:rsidP="00E27E82">
      <w:pPr>
        <w:pStyle w:val="Heading1"/>
        <w:shd w:val="clear" w:color="auto" w:fill="FFFFFF"/>
        <w:spacing w:before="0" w:beforeAutospacing="0" w:after="0" w:afterAutospacing="0" w:line="360" w:lineRule="auto"/>
        <w:ind w:left="720" w:right="-540"/>
        <w:jc w:val="both"/>
        <w:rPr>
          <w:rFonts w:ascii="Palatino Linotype" w:hAnsi="Palatino Linotype"/>
          <w:sz w:val="20"/>
          <w:szCs w:val="20"/>
        </w:rPr>
      </w:pPr>
    </w:p>
    <w:p w14:paraId="12F9C9D6" w14:textId="77777777" w:rsidR="00D651DD" w:rsidRDefault="00D651DD" w:rsidP="00E27E82">
      <w:pPr>
        <w:pStyle w:val="Heading1"/>
        <w:shd w:val="clear" w:color="auto" w:fill="FFFFFF"/>
        <w:spacing w:before="0" w:beforeAutospacing="0" w:after="0" w:afterAutospacing="0" w:line="360" w:lineRule="auto"/>
        <w:ind w:left="720" w:right="-540"/>
        <w:jc w:val="both"/>
        <w:rPr>
          <w:rFonts w:ascii="Palatino Linotype" w:hAnsi="Palatino Linotype"/>
          <w:sz w:val="20"/>
          <w:szCs w:val="20"/>
        </w:rPr>
      </w:pPr>
    </w:p>
    <w:p w14:paraId="11673CDB" w14:textId="77777777" w:rsidR="00D651DD" w:rsidRDefault="00D651DD" w:rsidP="00E27E82">
      <w:pPr>
        <w:pStyle w:val="Heading1"/>
        <w:shd w:val="clear" w:color="auto" w:fill="FFFFFF"/>
        <w:spacing w:before="0" w:beforeAutospacing="0" w:after="0" w:afterAutospacing="0" w:line="360" w:lineRule="auto"/>
        <w:ind w:left="720" w:right="-540"/>
        <w:jc w:val="both"/>
        <w:rPr>
          <w:rFonts w:ascii="Palatino Linotype" w:hAnsi="Palatino Linotype"/>
          <w:sz w:val="20"/>
          <w:szCs w:val="20"/>
        </w:rPr>
      </w:pPr>
    </w:p>
    <w:tbl>
      <w:tblPr>
        <w:tblStyle w:val="TableGrid"/>
        <w:tblW w:w="0" w:type="auto"/>
        <w:tblInd w:w="-455" w:type="dxa"/>
        <w:tblLook w:val="04A0" w:firstRow="1" w:lastRow="0" w:firstColumn="1" w:lastColumn="0" w:noHBand="0" w:noVBand="1"/>
      </w:tblPr>
      <w:tblGrid>
        <w:gridCol w:w="9805"/>
      </w:tblGrid>
      <w:tr w:rsidR="00E75C38" w14:paraId="4B2E01F1" w14:textId="77777777" w:rsidTr="00E75C38">
        <w:trPr>
          <w:trHeight w:val="4580"/>
        </w:trPr>
        <w:tc>
          <w:tcPr>
            <w:tcW w:w="9805" w:type="dxa"/>
          </w:tcPr>
          <w:p w14:paraId="37517624" w14:textId="63CBA56E" w:rsidR="00E75C38" w:rsidRDefault="00E75C38" w:rsidP="00E27E82">
            <w:pPr>
              <w:pStyle w:val="ListParagraph"/>
              <w:spacing w:line="360" w:lineRule="auto"/>
              <w:ind w:left="0" w:right="-540"/>
              <w:jc w:val="both"/>
              <w:outlineLvl w:val="0"/>
              <w:rPr>
                <w:rFonts w:ascii="Times New Roman" w:hAnsi="Times New Roman"/>
                <w:b/>
                <w:bCs/>
              </w:rPr>
            </w:pPr>
            <w:r>
              <w:rPr>
                <w:rFonts w:ascii="Times New Roman" w:hAnsi="Times New Roman"/>
                <w:b/>
                <w:bCs/>
                <w:noProof/>
              </w:rPr>
              <w:lastRenderedPageBreak/>
              <w:drawing>
                <wp:anchor distT="0" distB="0" distL="114300" distR="114300" simplePos="0" relativeHeight="251659264" behindDoc="0" locked="0" layoutInCell="1" allowOverlap="1" wp14:anchorId="1696514B" wp14:editId="058AC1DE">
                  <wp:simplePos x="0" y="0"/>
                  <wp:positionH relativeFrom="column">
                    <wp:posOffset>-20320</wp:posOffset>
                  </wp:positionH>
                  <wp:positionV relativeFrom="paragraph">
                    <wp:posOffset>17145</wp:posOffset>
                  </wp:positionV>
                  <wp:extent cx="5943600" cy="3364865"/>
                  <wp:effectExtent l="0" t="0" r="0" b="0"/>
                  <wp:wrapThrough wrapText="bothSides">
                    <wp:wrapPolygon edited="0">
                      <wp:start x="0" y="0"/>
                      <wp:lineTo x="0" y="21523"/>
                      <wp:lineTo x="21531" y="21523"/>
                      <wp:lineTo x="21531" y="0"/>
                      <wp:lineTo x="0" y="0"/>
                    </wp:wrapPolygon>
                  </wp:wrapThrough>
                  <wp:docPr id="1015108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08103" name="Picture 1015108103"/>
                          <pic:cNvPicPr/>
                        </pic:nvPicPr>
                        <pic:blipFill>
                          <a:blip r:embed="rId40">
                            <a:extLst>
                              <a:ext uri="{28A0092B-C50C-407E-A947-70E740481C1C}">
                                <a14:useLocalDpi xmlns:a14="http://schemas.microsoft.com/office/drawing/2010/main" val="0"/>
                              </a:ext>
                            </a:extLst>
                          </a:blip>
                          <a:stretch>
                            <a:fillRect/>
                          </a:stretch>
                        </pic:blipFill>
                        <pic:spPr>
                          <a:xfrm>
                            <a:off x="0" y="0"/>
                            <a:ext cx="5943600" cy="3364865"/>
                          </a:xfrm>
                          <a:prstGeom prst="rect">
                            <a:avLst/>
                          </a:prstGeom>
                        </pic:spPr>
                      </pic:pic>
                    </a:graphicData>
                  </a:graphic>
                  <wp14:sizeRelH relativeFrom="page">
                    <wp14:pctWidth>0</wp14:pctWidth>
                  </wp14:sizeRelH>
                  <wp14:sizeRelV relativeFrom="page">
                    <wp14:pctHeight>0</wp14:pctHeight>
                  </wp14:sizeRelV>
                </wp:anchor>
              </w:drawing>
            </w:r>
          </w:p>
        </w:tc>
      </w:tr>
      <w:tr w:rsidR="00E75C38" w14:paraId="7FB2D7BE" w14:textId="77777777" w:rsidTr="00E75C38">
        <w:tc>
          <w:tcPr>
            <w:tcW w:w="9805" w:type="dxa"/>
          </w:tcPr>
          <w:p w14:paraId="1FBA8FAB" w14:textId="77777777" w:rsidR="00E75C38" w:rsidRPr="00E27E82" w:rsidRDefault="00E75C38" w:rsidP="00E75C38">
            <w:pPr>
              <w:pStyle w:val="ListParagraph"/>
              <w:numPr>
                <w:ilvl w:val="0"/>
                <w:numId w:val="29"/>
              </w:numPr>
              <w:spacing w:line="360" w:lineRule="auto"/>
              <w:ind w:right="-540"/>
              <w:jc w:val="both"/>
              <w:outlineLvl w:val="0"/>
              <w:rPr>
                <w:rFonts w:ascii="Times New Roman" w:hAnsi="Times New Roman"/>
                <w:b/>
                <w:bCs/>
                <w:sz w:val="20"/>
                <w:szCs w:val="20"/>
              </w:rPr>
            </w:pPr>
            <w:r w:rsidRPr="00E27E82">
              <w:rPr>
                <w:rFonts w:ascii="Palatino Linotype" w:hAnsi="Palatino Linotype"/>
                <w:b/>
                <w:bCs/>
                <w:sz w:val="20"/>
                <w:szCs w:val="20"/>
              </w:rPr>
              <w:t>Ligand 7</w:t>
            </w:r>
            <w:r w:rsidRPr="00E27E82">
              <w:rPr>
                <w:rFonts w:ascii="Palatino Linotype" w:hAnsi="Palatino Linotype"/>
                <w:sz w:val="20"/>
                <w:szCs w:val="20"/>
              </w:rPr>
              <w:t xml:space="preserve"> </w:t>
            </w:r>
            <w:r w:rsidRPr="00E27E82">
              <w:rPr>
                <w:rFonts w:ascii="Palatino Linotype" w:hAnsi="Palatino Linotype"/>
                <w:b/>
                <w:bCs/>
                <w:sz w:val="20"/>
                <w:szCs w:val="20"/>
              </w:rPr>
              <w:t>Docking interactions between</w:t>
            </w:r>
            <w:r w:rsidRPr="00E27E82">
              <w:rPr>
                <w:rFonts w:ascii="Times New Roman" w:hAnsi="Times New Roman"/>
                <w:b/>
                <w:bCs/>
              </w:rPr>
              <w:t xml:space="preserve"> protein </w:t>
            </w:r>
            <w:r w:rsidRPr="00E27E82">
              <w:rPr>
                <w:rFonts w:ascii="Times New Roman" w:hAnsi="Times New Roman"/>
                <w:b/>
                <w:bCs/>
                <w:sz w:val="20"/>
                <w:szCs w:val="20"/>
              </w:rPr>
              <w:t>Human CYP3A4 bound to metformin (PDB ID 5G5J)</w:t>
            </w:r>
          </w:p>
          <w:p w14:paraId="3F0D639A" w14:textId="77777777" w:rsidR="00E75C38" w:rsidRDefault="00E75C38" w:rsidP="00E27E82">
            <w:pPr>
              <w:pStyle w:val="ListParagraph"/>
              <w:spacing w:line="360" w:lineRule="auto"/>
              <w:ind w:left="0" w:right="-540"/>
              <w:jc w:val="both"/>
              <w:outlineLvl w:val="0"/>
              <w:rPr>
                <w:rFonts w:ascii="Times New Roman" w:hAnsi="Times New Roman"/>
                <w:b/>
                <w:bCs/>
              </w:rPr>
            </w:pPr>
          </w:p>
        </w:tc>
      </w:tr>
    </w:tbl>
    <w:p w14:paraId="56D344E2" w14:textId="13C5C703" w:rsidR="00B538BF" w:rsidRPr="00E27E82" w:rsidRDefault="00B538BF" w:rsidP="00E27E82">
      <w:pPr>
        <w:pStyle w:val="ListParagraph"/>
        <w:spacing w:after="0" w:line="360" w:lineRule="auto"/>
        <w:ind w:right="-540"/>
        <w:jc w:val="both"/>
        <w:outlineLvl w:val="0"/>
        <w:rPr>
          <w:rFonts w:ascii="Times New Roman" w:hAnsi="Times New Roman"/>
          <w:b/>
          <w:bCs/>
        </w:rPr>
      </w:pPr>
    </w:p>
    <w:p w14:paraId="3026DCB8" w14:textId="77777777" w:rsidR="00B538BF" w:rsidRDefault="00B538BF" w:rsidP="00B538BF">
      <w:pPr>
        <w:spacing w:after="0" w:line="360" w:lineRule="auto"/>
        <w:ind w:right="-540"/>
        <w:jc w:val="both"/>
        <w:outlineLvl w:val="0"/>
        <w:rPr>
          <w:rFonts w:ascii="Times New Roman" w:hAnsi="Times New Roman"/>
          <w:b/>
          <w:bCs/>
        </w:rPr>
      </w:pPr>
    </w:p>
    <w:tbl>
      <w:tblPr>
        <w:tblStyle w:val="TableGrid"/>
        <w:tblW w:w="0" w:type="auto"/>
        <w:tblInd w:w="-455" w:type="dxa"/>
        <w:tblLook w:val="04A0" w:firstRow="1" w:lastRow="0" w:firstColumn="1" w:lastColumn="0" w:noHBand="0" w:noVBand="1"/>
      </w:tblPr>
      <w:tblGrid>
        <w:gridCol w:w="9805"/>
      </w:tblGrid>
      <w:tr w:rsidR="00E75C38" w14:paraId="1C7F2111" w14:textId="77777777" w:rsidTr="00E75C38">
        <w:trPr>
          <w:trHeight w:val="4769"/>
        </w:trPr>
        <w:tc>
          <w:tcPr>
            <w:tcW w:w="9805" w:type="dxa"/>
          </w:tcPr>
          <w:p w14:paraId="7643A789" w14:textId="685C0C40" w:rsidR="00E75C38" w:rsidRDefault="00C20A88" w:rsidP="00B538BF">
            <w:pPr>
              <w:spacing w:line="360" w:lineRule="auto"/>
              <w:ind w:right="-540"/>
              <w:jc w:val="both"/>
              <w:outlineLvl w:val="0"/>
              <w:rPr>
                <w:rFonts w:ascii="Times New Roman" w:hAnsi="Times New Roman"/>
                <w:b/>
                <w:bCs/>
              </w:rPr>
            </w:pPr>
            <w:r>
              <w:rPr>
                <w:rFonts w:ascii="Times New Roman" w:hAnsi="Times New Roman"/>
                <w:b/>
                <w:bCs/>
                <w:noProof/>
              </w:rPr>
              <w:drawing>
                <wp:inline distT="0" distB="0" distL="0" distR="0" wp14:anchorId="2E4EE61E" wp14:editId="5C9CFA27">
                  <wp:extent cx="5943600" cy="2865120"/>
                  <wp:effectExtent l="0" t="0" r="0" b="0"/>
                  <wp:docPr id="12796913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91354" name="Picture 1279691354"/>
                          <pic:cNvPicPr/>
                        </pic:nvPicPr>
                        <pic:blipFill>
                          <a:blip r:embed="rId41">
                            <a:extLst>
                              <a:ext uri="{28A0092B-C50C-407E-A947-70E740481C1C}">
                                <a14:useLocalDpi xmlns:a14="http://schemas.microsoft.com/office/drawing/2010/main" val="0"/>
                              </a:ext>
                            </a:extLst>
                          </a:blip>
                          <a:stretch>
                            <a:fillRect/>
                          </a:stretch>
                        </pic:blipFill>
                        <pic:spPr>
                          <a:xfrm>
                            <a:off x="0" y="0"/>
                            <a:ext cx="5943600" cy="2865120"/>
                          </a:xfrm>
                          <a:prstGeom prst="rect">
                            <a:avLst/>
                          </a:prstGeom>
                        </pic:spPr>
                      </pic:pic>
                    </a:graphicData>
                  </a:graphic>
                </wp:inline>
              </w:drawing>
            </w:r>
          </w:p>
        </w:tc>
      </w:tr>
      <w:tr w:rsidR="00E75C38" w14:paraId="0F5F8B83" w14:textId="77777777" w:rsidTr="00C20A88">
        <w:trPr>
          <w:trHeight w:val="467"/>
        </w:trPr>
        <w:tc>
          <w:tcPr>
            <w:tcW w:w="9805" w:type="dxa"/>
          </w:tcPr>
          <w:p w14:paraId="0EEEB9B1" w14:textId="77777777" w:rsidR="00E75C38" w:rsidRPr="00E27E82" w:rsidRDefault="00E75C38" w:rsidP="00E75C38">
            <w:pPr>
              <w:pStyle w:val="ListParagraph"/>
              <w:numPr>
                <w:ilvl w:val="0"/>
                <w:numId w:val="29"/>
              </w:numPr>
              <w:spacing w:line="360" w:lineRule="auto"/>
              <w:ind w:right="-540"/>
              <w:jc w:val="both"/>
              <w:outlineLvl w:val="0"/>
              <w:rPr>
                <w:rFonts w:ascii="Times New Roman" w:hAnsi="Times New Roman"/>
                <w:b/>
                <w:bCs/>
                <w:sz w:val="20"/>
                <w:szCs w:val="20"/>
              </w:rPr>
            </w:pPr>
            <w:r w:rsidRPr="00E27E82">
              <w:rPr>
                <w:rFonts w:ascii="Palatino Linotype" w:hAnsi="Palatino Linotype"/>
                <w:b/>
                <w:bCs/>
                <w:sz w:val="20"/>
                <w:szCs w:val="20"/>
              </w:rPr>
              <w:t>Ligand 9</w:t>
            </w:r>
            <w:r w:rsidRPr="00E27E82">
              <w:rPr>
                <w:rFonts w:ascii="Palatino Linotype" w:hAnsi="Palatino Linotype"/>
                <w:sz w:val="20"/>
                <w:szCs w:val="20"/>
              </w:rPr>
              <w:t xml:space="preserve"> </w:t>
            </w:r>
            <w:r w:rsidRPr="00E27E82">
              <w:rPr>
                <w:rFonts w:ascii="Palatino Linotype" w:hAnsi="Palatino Linotype"/>
                <w:b/>
                <w:bCs/>
                <w:sz w:val="20"/>
                <w:szCs w:val="20"/>
              </w:rPr>
              <w:t>Docking interactions between</w:t>
            </w:r>
            <w:r w:rsidRPr="00E27E82">
              <w:rPr>
                <w:rFonts w:ascii="Times New Roman" w:hAnsi="Times New Roman"/>
                <w:b/>
                <w:bCs/>
              </w:rPr>
              <w:t xml:space="preserve"> protein </w:t>
            </w:r>
            <w:r w:rsidRPr="00E27E82">
              <w:rPr>
                <w:rFonts w:ascii="Times New Roman" w:hAnsi="Times New Roman"/>
                <w:b/>
                <w:bCs/>
                <w:sz w:val="20"/>
                <w:szCs w:val="20"/>
              </w:rPr>
              <w:t>Human CYP3A4 bound to metformin (PDB ID 5G5J)</w:t>
            </w:r>
          </w:p>
          <w:p w14:paraId="54244B09" w14:textId="77777777" w:rsidR="00E75C38" w:rsidRDefault="00E75C38" w:rsidP="00B538BF">
            <w:pPr>
              <w:spacing w:line="360" w:lineRule="auto"/>
              <w:ind w:right="-540"/>
              <w:jc w:val="both"/>
              <w:outlineLvl w:val="0"/>
              <w:rPr>
                <w:rFonts w:ascii="Times New Roman" w:hAnsi="Times New Roman"/>
                <w:b/>
                <w:bCs/>
              </w:rPr>
            </w:pPr>
          </w:p>
        </w:tc>
      </w:tr>
    </w:tbl>
    <w:p w14:paraId="179713BF" w14:textId="77777777" w:rsidR="00B538BF" w:rsidRDefault="00B538BF" w:rsidP="00B538BF">
      <w:pPr>
        <w:spacing w:after="0" w:line="360" w:lineRule="auto"/>
        <w:ind w:right="-540"/>
        <w:jc w:val="both"/>
        <w:outlineLvl w:val="0"/>
        <w:rPr>
          <w:rFonts w:ascii="Times New Roman" w:hAnsi="Times New Roman"/>
          <w:b/>
          <w:bCs/>
        </w:rPr>
      </w:pPr>
    </w:p>
    <w:tbl>
      <w:tblPr>
        <w:tblStyle w:val="TableGrid"/>
        <w:tblpPr w:leftFromText="180" w:rightFromText="180" w:vertAnchor="text" w:horzAnchor="margin" w:tblpY="66"/>
        <w:tblW w:w="0" w:type="auto"/>
        <w:tblLook w:val="04A0" w:firstRow="1" w:lastRow="0" w:firstColumn="1" w:lastColumn="0" w:noHBand="0" w:noVBand="1"/>
      </w:tblPr>
      <w:tblGrid>
        <w:gridCol w:w="9036"/>
      </w:tblGrid>
      <w:tr w:rsidR="0000305E" w14:paraId="23FBB189" w14:textId="77777777" w:rsidTr="0069202C">
        <w:trPr>
          <w:trHeight w:val="4757"/>
        </w:trPr>
        <w:tc>
          <w:tcPr>
            <w:tcW w:w="8630" w:type="dxa"/>
          </w:tcPr>
          <w:p w14:paraId="1F8A9ED2" w14:textId="77777777" w:rsidR="0000305E" w:rsidRDefault="0000305E" w:rsidP="0000305E">
            <w:pPr>
              <w:pStyle w:val="Heading1"/>
              <w:spacing w:before="0" w:beforeAutospacing="0" w:after="0" w:afterAutospacing="0" w:line="360" w:lineRule="auto"/>
              <w:ind w:right="-540"/>
              <w:jc w:val="both"/>
              <w:rPr>
                <w:rFonts w:ascii="Palatino Linotype" w:hAnsi="Palatino Linotype"/>
                <w:sz w:val="20"/>
                <w:szCs w:val="20"/>
              </w:rPr>
            </w:pPr>
            <w:r>
              <w:rPr>
                <w:rFonts w:ascii="Palatino Linotype" w:hAnsi="Palatino Linotype"/>
                <w:noProof/>
                <w:sz w:val="20"/>
                <w:szCs w:val="20"/>
              </w:rPr>
              <w:drawing>
                <wp:inline distT="0" distB="0" distL="0" distR="0" wp14:anchorId="2D40E02B" wp14:editId="7D3FDD6C">
                  <wp:extent cx="5943600" cy="2880360"/>
                  <wp:effectExtent l="0" t="0" r="0" b="0"/>
                  <wp:docPr id="20100036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03672" name="Picture 2010003672"/>
                          <pic:cNvPicPr/>
                        </pic:nvPicPr>
                        <pic:blipFill>
                          <a:blip r:embed="rId42">
                            <a:extLst>
                              <a:ext uri="{28A0092B-C50C-407E-A947-70E740481C1C}">
                                <a14:useLocalDpi xmlns:a14="http://schemas.microsoft.com/office/drawing/2010/main" val="0"/>
                              </a:ext>
                            </a:extLst>
                          </a:blip>
                          <a:stretch>
                            <a:fillRect/>
                          </a:stretch>
                        </pic:blipFill>
                        <pic:spPr>
                          <a:xfrm>
                            <a:off x="0" y="0"/>
                            <a:ext cx="5943600" cy="2880360"/>
                          </a:xfrm>
                          <a:prstGeom prst="rect">
                            <a:avLst/>
                          </a:prstGeom>
                        </pic:spPr>
                      </pic:pic>
                    </a:graphicData>
                  </a:graphic>
                </wp:inline>
              </w:drawing>
            </w:r>
          </w:p>
        </w:tc>
      </w:tr>
      <w:tr w:rsidR="0000305E" w14:paraId="5EE90A66" w14:textId="77777777" w:rsidTr="0069202C">
        <w:trPr>
          <w:trHeight w:val="536"/>
        </w:trPr>
        <w:tc>
          <w:tcPr>
            <w:tcW w:w="8630" w:type="dxa"/>
          </w:tcPr>
          <w:p w14:paraId="09D6A70B" w14:textId="77777777" w:rsidR="0000305E" w:rsidRPr="00B538BF" w:rsidRDefault="0000305E" w:rsidP="0000305E">
            <w:pPr>
              <w:pStyle w:val="Heading1"/>
              <w:shd w:val="clear" w:color="auto" w:fill="FFFFFF"/>
              <w:spacing w:before="0" w:beforeAutospacing="0" w:after="0" w:afterAutospacing="0" w:line="360" w:lineRule="auto"/>
              <w:ind w:left="720" w:right="-540"/>
              <w:jc w:val="both"/>
              <w:rPr>
                <w:rFonts w:ascii="Palatino Linotype" w:hAnsi="Palatino Linotype"/>
                <w:sz w:val="8"/>
                <w:szCs w:val="8"/>
              </w:rPr>
            </w:pPr>
            <w:r>
              <w:rPr>
                <w:rFonts w:ascii="Palatino Linotype" w:hAnsi="Palatino Linotype"/>
                <w:sz w:val="20"/>
                <w:szCs w:val="20"/>
              </w:rPr>
              <w:t xml:space="preserve">Ligand 6 Docking interaction between </w:t>
            </w:r>
            <w:r w:rsidRPr="00B538BF">
              <w:rPr>
                <w:sz w:val="20"/>
                <w:szCs w:val="20"/>
              </w:rPr>
              <w:t>Human dipeptidyl peptidase-IV (PDB ID: 4A5S)</w:t>
            </w:r>
          </w:p>
          <w:p w14:paraId="0AD31569" w14:textId="77777777" w:rsidR="0000305E" w:rsidRDefault="0000305E" w:rsidP="0000305E">
            <w:pPr>
              <w:pStyle w:val="Heading1"/>
              <w:spacing w:before="0" w:beforeAutospacing="0" w:after="0" w:afterAutospacing="0" w:line="360" w:lineRule="auto"/>
              <w:ind w:right="-540"/>
              <w:jc w:val="both"/>
              <w:rPr>
                <w:rFonts w:ascii="Palatino Linotype" w:hAnsi="Palatino Linotype"/>
                <w:sz w:val="20"/>
                <w:szCs w:val="20"/>
              </w:rPr>
            </w:pPr>
          </w:p>
        </w:tc>
      </w:tr>
    </w:tbl>
    <w:p w14:paraId="3CB408E3" w14:textId="77777777" w:rsidR="00B538BF" w:rsidRPr="00B538BF" w:rsidRDefault="00B538BF" w:rsidP="00B538BF">
      <w:pPr>
        <w:spacing w:after="0" w:line="360" w:lineRule="auto"/>
        <w:ind w:right="-540"/>
        <w:jc w:val="both"/>
        <w:outlineLvl w:val="0"/>
        <w:rPr>
          <w:rFonts w:ascii="Times New Roman" w:hAnsi="Times New Roman"/>
          <w:b/>
          <w:bCs/>
        </w:rPr>
      </w:pPr>
    </w:p>
    <w:p w14:paraId="484E6DF8" w14:textId="5A2340FC" w:rsidR="00B538BF" w:rsidRDefault="00B538BF" w:rsidP="0000305E">
      <w:pPr>
        <w:pStyle w:val="Heading1"/>
        <w:shd w:val="clear" w:color="auto" w:fill="FFFFFF"/>
        <w:spacing w:before="0" w:beforeAutospacing="0" w:after="0" w:afterAutospacing="0" w:line="360" w:lineRule="auto"/>
        <w:ind w:right="-540"/>
        <w:jc w:val="both"/>
        <w:rPr>
          <w:rFonts w:ascii="Palatino Linotype" w:hAnsi="Palatino Linotype"/>
          <w:sz w:val="20"/>
          <w:szCs w:val="20"/>
        </w:rPr>
      </w:pPr>
    </w:p>
    <w:p w14:paraId="28AB1428" w14:textId="77777777" w:rsidR="0000305E" w:rsidRDefault="0000305E" w:rsidP="0000305E">
      <w:pPr>
        <w:pStyle w:val="Heading1"/>
        <w:shd w:val="clear" w:color="auto" w:fill="FFFFFF"/>
        <w:spacing w:before="0" w:beforeAutospacing="0" w:after="0" w:afterAutospacing="0" w:line="360" w:lineRule="auto"/>
        <w:ind w:right="-540"/>
        <w:jc w:val="both"/>
        <w:rPr>
          <w:rFonts w:ascii="Palatino Linotype" w:hAnsi="Palatino Linotype"/>
          <w:sz w:val="20"/>
          <w:szCs w:val="20"/>
        </w:rPr>
      </w:pPr>
    </w:p>
    <w:tbl>
      <w:tblPr>
        <w:tblStyle w:val="TableGrid"/>
        <w:tblW w:w="0" w:type="auto"/>
        <w:tblLook w:val="04A0" w:firstRow="1" w:lastRow="0" w:firstColumn="1" w:lastColumn="0" w:noHBand="0" w:noVBand="1"/>
      </w:tblPr>
      <w:tblGrid>
        <w:gridCol w:w="9350"/>
      </w:tblGrid>
      <w:tr w:rsidR="0000305E" w14:paraId="70C59F23" w14:textId="77777777" w:rsidTr="0000305E">
        <w:trPr>
          <w:trHeight w:val="4229"/>
        </w:trPr>
        <w:tc>
          <w:tcPr>
            <w:tcW w:w="9350" w:type="dxa"/>
          </w:tcPr>
          <w:p w14:paraId="2F5BD34B" w14:textId="001ECC44" w:rsidR="0000305E" w:rsidRDefault="0069202C" w:rsidP="0000305E">
            <w:pPr>
              <w:pStyle w:val="Heading1"/>
              <w:spacing w:before="0" w:beforeAutospacing="0" w:after="0" w:afterAutospacing="0" w:line="360" w:lineRule="auto"/>
              <w:ind w:right="-540"/>
              <w:jc w:val="both"/>
              <w:rPr>
                <w:rFonts w:ascii="Palatino Linotype" w:hAnsi="Palatino Linotype"/>
                <w:sz w:val="20"/>
                <w:szCs w:val="20"/>
              </w:rPr>
            </w:pPr>
            <w:r>
              <w:rPr>
                <w:rFonts w:ascii="Palatino Linotype" w:hAnsi="Palatino Linotype"/>
                <w:noProof/>
                <w:sz w:val="20"/>
                <w:szCs w:val="20"/>
              </w:rPr>
              <w:drawing>
                <wp:inline distT="0" distB="0" distL="0" distR="0" wp14:anchorId="388F0619" wp14:editId="1C153F93">
                  <wp:extent cx="5943600" cy="2941320"/>
                  <wp:effectExtent l="0" t="0" r="0" b="0"/>
                  <wp:docPr id="7793981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98192" name="Picture 779398192"/>
                          <pic:cNvPicPr/>
                        </pic:nvPicPr>
                        <pic:blipFill>
                          <a:blip r:embed="rId43">
                            <a:extLst>
                              <a:ext uri="{28A0092B-C50C-407E-A947-70E740481C1C}">
                                <a14:useLocalDpi xmlns:a14="http://schemas.microsoft.com/office/drawing/2010/main" val="0"/>
                              </a:ext>
                            </a:extLst>
                          </a:blip>
                          <a:stretch>
                            <a:fillRect/>
                          </a:stretch>
                        </pic:blipFill>
                        <pic:spPr>
                          <a:xfrm>
                            <a:off x="0" y="0"/>
                            <a:ext cx="5943600" cy="2941320"/>
                          </a:xfrm>
                          <a:prstGeom prst="rect">
                            <a:avLst/>
                          </a:prstGeom>
                        </pic:spPr>
                      </pic:pic>
                    </a:graphicData>
                  </a:graphic>
                </wp:inline>
              </w:drawing>
            </w:r>
          </w:p>
        </w:tc>
      </w:tr>
      <w:tr w:rsidR="0000305E" w14:paraId="373E3561" w14:textId="77777777" w:rsidTr="0000305E">
        <w:tc>
          <w:tcPr>
            <w:tcW w:w="9350" w:type="dxa"/>
          </w:tcPr>
          <w:p w14:paraId="478B41F3" w14:textId="77777777" w:rsidR="0000305E" w:rsidRPr="00B538BF" w:rsidRDefault="0000305E" w:rsidP="0000305E">
            <w:pPr>
              <w:pStyle w:val="Heading1"/>
              <w:shd w:val="clear" w:color="auto" w:fill="FFFFFF"/>
              <w:spacing w:before="0" w:beforeAutospacing="0" w:after="0" w:afterAutospacing="0" w:line="360" w:lineRule="auto"/>
              <w:ind w:left="720" w:right="-540"/>
              <w:jc w:val="both"/>
              <w:rPr>
                <w:rFonts w:ascii="Palatino Linotype" w:hAnsi="Palatino Linotype"/>
                <w:sz w:val="8"/>
                <w:szCs w:val="8"/>
              </w:rPr>
            </w:pPr>
            <w:r>
              <w:rPr>
                <w:rFonts w:ascii="Palatino Linotype" w:hAnsi="Palatino Linotype"/>
                <w:sz w:val="20"/>
                <w:szCs w:val="20"/>
              </w:rPr>
              <w:t xml:space="preserve">Ligand 7 Docking interaction between </w:t>
            </w:r>
            <w:r w:rsidRPr="00B538BF">
              <w:rPr>
                <w:sz w:val="20"/>
                <w:szCs w:val="20"/>
              </w:rPr>
              <w:t>Human dipeptidyl peptidase-IV (PDB ID: 4A5S)</w:t>
            </w:r>
          </w:p>
          <w:p w14:paraId="6876F913" w14:textId="77777777" w:rsidR="0000305E" w:rsidRDefault="0000305E" w:rsidP="0000305E">
            <w:pPr>
              <w:pStyle w:val="Heading1"/>
              <w:spacing w:before="0" w:beforeAutospacing="0" w:after="0" w:afterAutospacing="0" w:line="360" w:lineRule="auto"/>
              <w:ind w:right="-540"/>
              <w:jc w:val="both"/>
              <w:rPr>
                <w:rFonts w:ascii="Palatino Linotype" w:hAnsi="Palatino Linotype"/>
                <w:sz w:val="20"/>
                <w:szCs w:val="20"/>
              </w:rPr>
            </w:pPr>
          </w:p>
        </w:tc>
      </w:tr>
    </w:tbl>
    <w:p w14:paraId="6476618E" w14:textId="77777777" w:rsidR="0000305E" w:rsidRDefault="0000305E" w:rsidP="0000305E">
      <w:pPr>
        <w:pStyle w:val="Heading1"/>
        <w:shd w:val="clear" w:color="auto" w:fill="FFFFFF"/>
        <w:spacing w:before="0" w:beforeAutospacing="0" w:after="0" w:afterAutospacing="0" w:line="360" w:lineRule="auto"/>
        <w:ind w:right="-540"/>
        <w:jc w:val="both"/>
        <w:rPr>
          <w:rFonts w:ascii="Palatino Linotype" w:hAnsi="Palatino Linotype"/>
          <w:sz w:val="20"/>
          <w:szCs w:val="20"/>
        </w:rPr>
      </w:pPr>
    </w:p>
    <w:p w14:paraId="7F79B1BD" w14:textId="7634BDA5" w:rsidR="00E27E82" w:rsidRDefault="00E27E82" w:rsidP="00E27E82">
      <w:pPr>
        <w:pStyle w:val="Heading1"/>
        <w:shd w:val="clear" w:color="auto" w:fill="FFFFFF"/>
        <w:spacing w:before="0" w:beforeAutospacing="0" w:after="0" w:afterAutospacing="0" w:line="360" w:lineRule="auto"/>
        <w:ind w:left="720" w:right="-540"/>
        <w:jc w:val="both"/>
        <w:rPr>
          <w:rFonts w:ascii="Palatino Linotype" w:hAnsi="Palatino Linotype"/>
          <w:sz w:val="20"/>
          <w:szCs w:val="20"/>
        </w:rPr>
      </w:pPr>
    </w:p>
    <w:p w14:paraId="6A3BFC3C" w14:textId="77777777" w:rsidR="00E27E82" w:rsidRDefault="00E27E82" w:rsidP="00B538BF">
      <w:pPr>
        <w:pStyle w:val="Heading1"/>
        <w:shd w:val="clear" w:color="auto" w:fill="FFFFFF"/>
        <w:spacing w:before="0" w:beforeAutospacing="0" w:after="0" w:afterAutospacing="0" w:line="360" w:lineRule="auto"/>
        <w:ind w:left="-180" w:right="-540"/>
        <w:jc w:val="both"/>
        <w:rPr>
          <w:rFonts w:ascii="Palatino Linotype" w:hAnsi="Palatino Linotype"/>
          <w:sz w:val="20"/>
          <w:szCs w:val="20"/>
        </w:rPr>
      </w:pPr>
    </w:p>
    <w:tbl>
      <w:tblPr>
        <w:tblStyle w:val="TableGrid"/>
        <w:tblW w:w="0" w:type="auto"/>
        <w:tblInd w:w="-5" w:type="dxa"/>
        <w:tblLook w:val="04A0" w:firstRow="1" w:lastRow="0" w:firstColumn="1" w:lastColumn="0" w:noHBand="0" w:noVBand="1"/>
      </w:tblPr>
      <w:tblGrid>
        <w:gridCol w:w="9036"/>
      </w:tblGrid>
      <w:tr w:rsidR="0069202C" w14:paraId="6D38A9A4" w14:textId="77777777" w:rsidTr="00A519F9">
        <w:trPr>
          <w:trHeight w:val="3644"/>
        </w:trPr>
        <w:tc>
          <w:tcPr>
            <w:tcW w:w="8630" w:type="dxa"/>
          </w:tcPr>
          <w:p w14:paraId="29423D5C" w14:textId="38CE2F8D" w:rsidR="0069202C" w:rsidRDefault="00A519F9" w:rsidP="00E27E82">
            <w:pPr>
              <w:pStyle w:val="Heading1"/>
              <w:spacing w:before="0" w:beforeAutospacing="0" w:after="0" w:afterAutospacing="0" w:line="360" w:lineRule="auto"/>
              <w:ind w:right="-540"/>
              <w:jc w:val="both"/>
              <w:rPr>
                <w:rFonts w:ascii="Palatino Linotype" w:hAnsi="Palatino Linotype"/>
                <w:sz w:val="20"/>
                <w:szCs w:val="20"/>
              </w:rPr>
            </w:pPr>
            <w:r>
              <w:rPr>
                <w:rFonts w:ascii="Palatino Linotype" w:hAnsi="Palatino Linotype"/>
                <w:noProof/>
                <w:sz w:val="20"/>
                <w:szCs w:val="20"/>
              </w:rPr>
              <w:drawing>
                <wp:inline distT="0" distB="0" distL="0" distR="0" wp14:anchorId="5902F602" wp14:editId="6037FA98">
                  <wp:extent cx="5943600" cy="3282950"/>
                  <wp:effectExtent l="0" t="0" r="0" b="0"/>
                  <wp:docPr id="15769472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47272" name="Picture 1576947272"/>
                          <pic:cNvPicPr/>
                        </pic:nvPicPr>
                        <pic:blipFill>
                          <a:blip r:embed="rId44">
                            <a:extLst>
                              <a:ext uri="{28A0092B-C50C-407E-A947-70E740481C1C}">
                                <a14:useLocalDpi xmlns:a14="http://schemas.microsoft.com/office/drawing/2010/main" val="0"/>
                              </a:ext>
                            </a:extLst>
                          </a:blip>
                          <a:stretch>
                            <a:fillRect/>
                          </a:stretch>
                        </pic:blipFill>
                        <pic:spPr>
                          <a:xfrm>
                            <a:off x="0" y="0"/>
                            <a:ext cx="5943600" cy="3282950"/>
                          </a:xfrm>
                          <a:prstGeom prst="rect">
                            <a:avLst/>
                          </a:prstGeom>
                        </pic:spPr>
                      </pic:pic>
                    </a:graphicData>
                  </a:graphic>
                </wp:inline>
              </w:drawing>
            </w:r>
          </w:p>
        </w:tc>
      </w:tr>
      <w:tr w:rsidR="0069202C" w14:paraId="38244AFE" w14:textId="77777777" w:rsidTr="00A519F9">
        <w:tc>
          <w:tcPr>
            <w:tcW w:w="8630" w:type="dxa"/>
          </w:tcPr>
          <w:p w14:paraId="153BADEC" w14:textId="6D095B40" w:rsidR="0069202C" w:rsidRDefault="0069202C" w:rsidP="0069202C">
            <w:pPr>
              <w:pStyle w:val="Heading1"/>
              <w:shd w:val="clear" w:color="auto" w:fill="FFFFFF"/>
              <w:spacing w:before="0" w:beforeAutospacing="0" w:after="0" w:afterAutospacing="0" w:line="360" w:lineRule="auto"/>
              <w:ind w:right="-540"/>
              <w:jc w:val="both"/>
              <w:rPr>
                <w:sz w:val="20"/>
                <w:szCs w:val="20"/>
              </w:rPr>
            </w:pPr>
            <w:r>
              <w:t xml:space="preserve">  </w:t>
            </w:r>
            <w:r>
              <w:rPr>
                <w:rFonts w:ascii="Palatino Linotype" w:hAnsi="Palatino Linotype"/>
                <w:sz w:val="20"/>
                <w:szCs w:val="20"/>
              </w:rPr>
              <w:t xml:space="preserve">Ligand 9 Docking interaction between </w:t>
            </w:r>
            <w:r w:rsidRPr="00B538BF">
              <w:rPr>
                <w:sz w:val="20"/>
                <w:szCs w:val="20"/>
              </w:rPr>
              <w:t>Human dipeptidyl peptidase-IV (PDB ID: 4A5S)</w:t>
            </w:r>
          </w:p>
          <w:p w14:paraId="31D0F3C3" w14:textId="77777777" w:rsidR="0069202C" w:rsidRDefault="0069202C" w:rsidP="00E27E82">
            <w:pPr>
              <w:pStyle w:val="Heading1"/>
              <w:spacing w:before="0" w:beforeAutospacing="0" w:after="0" w:afterAutospacing="0" w:line="360" w:lineRule="auto"/>
              <w:ind w:right="-540"/>
              <w:jc w:val="both"/>
              <w:rPr>
                <w:rFonts w:ascii="Palatino Linotype" w:hAnsi="Palatino Linotype"/>
                <w:sz w:val="20"/>
                <w:szCs w:val="20"/>
              </w:rPr>
            </w:pPr>
          </w:p>
        </w:tc>
      </w:tr>
    </w:tbl>
    <w:p w14:paraId="7587C472" w14:textId="74983139" w:rsidR="00E27E82" w:rsidRDefault="00E27E82" w:rsidP="00E27E82">
      <w:pPr>
        <w:pStyle w:val="Heading1"/>
        <w:shd w:val="clear" w:color="auto" w:fill="FFFFFF"/>
        <w:spacing w:before="0" w:beforeAutospacing="0" w:after="0" w:afterAutospacing="0" w:line="360" w:lineRule="auto"/>
        <w:ind w:left="720" w:right="-540"/>
        <w:jc w:val="both"/>
        <w:rPr>
          <w:rFonts w:ascii="Palatino Linotype" w:hAnsi="Palatino Linotype"/>
          <w:sz w:val="20"/>
          <w:szCs w:val="20"/>
        </w:rPr>
      </w:pPr>
    </w:p>
    <w:p w14:paraId="046D3A81" w14:textId="77777777" w:rsidR="00BE3C69" w:rsidRDefault="00BE3C69" w:rsidP="00BE3C69">
      <w:pPr>
        <w:pStyle w:val="Heading1"/>
        <w:shd w:val="clear" w:color="auto" w:fill="FFFFFF"/>
        <w:spacing w:before="0" w:beforeAutospacing="0" w:after="0" w:afterAutospacing="0" w:line="360" w:lineRule="auto"/>
        <w:ind w:right="-540"/>
        <w:jc w:val="both"/>
        <w:rPr>
          <w:rFonts w:ascii="Palatino Linotype" w:hAnsi="Palatino Linotype"/>
          <w:sz w:val="20"/>
          <w:szCs w:val="20"/>
        </w:rPr>
      </w:pPr>
    </w:p>
    <w:p w14:paraId="3DD22193" w14:textId="06A6990F" w:rsidR="009D40A7" w:rsidRPr="008E110D" w:rsidRDefault="009D40A7" w:rsidP="008E110D">
      <w:pPr>
        <w:pStyle w:val="ListParagraph"/>
        <w:numPr>
          <w:ilvl w:val="0"/>
          <w:numId w:val="29"/>
        </w:numPr>
        <w:spacing w:line="360" w:lineRule="auto"/>
        <w:jc w:val="both"/>
        <w:rPr>
          <w:rFonts w:ascii="Times New Roman" w:hAnsi="Times New Roman"/>
          <w:sz w:val="24"/>
          <w:szCs w:val="24"/>
        </w:rPr>
      </w:pPr>
      <w:r w:rsidRPr="008E110D">
        <w:rPr>
          <w:rFonts w:ascii="Times New Roman" w:hAnsi="Times New Roman"/>
          <w:sz w:val="24"/>
          <w:szCs w:val="24"/>
        </w:rPr>
        <w:t>Ligand 6 docked with Human CYP3A4 bind to metformin (PDB ID 5G5J) and displayed a variety of interactions, including the following Conventional Hydrogen b</w:t>
      </w:r>
      <w:r w:rsidR="00515E0F" w:rsidRPr="008E110D">
        <w:rPr>
          <w:rFonts w:ascii="Times New Roman" w:hAnsi="Times New Roman"/>
          <w:sz w:val="24"/>
          <w:szCs w:val="24"/>
        </w:rPr>
        <w:t>o</w:t>
      </w:r>
      <w:r w:rsidRPr="008E110D">
        <w:rPr>
          <w:rFonts w:ascii="Times New Roman" w:hAnsi="Times New Roman"/>
          <w:sz w:val="24"/>
          <w:szCs w:val="24"/>
        </w:rPr>
        <w:t>nd with ARG A:212, ARG A:372 and Pi-Alkyl with ARG A:105, ARG A:106 and Pi-Pi Stacked with PHE A:215, Pi-Anion with GLU A:374.For ligand 7 docked with Human CYP3A4 bond to metformin (PDB ID 5G5J) and showed different types of interaction including following Conventional Hydrogen Bond GLU A:374, ARG A:212, ALA A:370, SER A:119 and Alkyl bond with ARG A:105 same for Pi-Alkyl, Pi-Pi Stacked with PHEA:215, Pi-Cation with ARG A:106,</w:t>
      </w:r>
      <w:r w:rsidR="00FB0FF2">
        <w:rPr>
          <w:rFonts w:ascii="Times New Roman" w:hAnsi="Times New Roman"/>
          <w:sz w:val="24"/>
          <w:szCs w:val="24"/>
        </w:rPr>
        <w:t xml:space="preserve"> </w:t>
      </w:r>
      <w:r w:rsidRPr="008E110D">
        <w:rPr>
          <w:rFonts w:ascii="Times New Roman" w:hAnsi="Times New Roman"/>
          <w:sz w:val="24"/>
          <w:szCs w:val="24"/>
        </w:rPr>
        <w:t xml:space="preserve">The Pi-Anion bond same as Pi-Cation. When Ligand 9 was docked with the Human CYP3A4 molecule that binds to metformin (PDB ID 5G5J), it displayed a variety of interactions, including a conventional hydrogen bond with GLU A:374, ARG A:212, ALA A:370, and SER A:119. PHE A:215 and Pi-Pi </w:t>
      </w:r>
      <w:r w:rsidRPr="008E110D">
        <w:rPr>
          <w:rFonts w:ascii="Times New Roman" w:hAnsi="Times New Roman"/>
          <w:sz w:val="24"/>
          <w:szCs w:val="24"/>
        </w:rPr>
        <w:lastRenderedPageBreak/>
        <w:t>combined. ARG A:105, 106 for Pi-Alkyl. Pi-Anion containing GLU A:374. On the other hand</w:t>
      </w:r>
      <w:r w:rsidR="00FB0FF2">
        <w:rPr>
          <w:rFonts w:ascii="Times New Roman" w:hAnsi="Times New Roman"/>
          <w:sz w:val="24"/>
          <w:szCs w:val="24"/>
        </w:rPr>
        <w:t>,</w:t>
      </w:r>
      <w:r w:rsidRPr="008E110D">
        <w:rPr>
          <w:rFonts w:ascii="Times New Roman" w:hAnsi="Times New Roman"/>
          <w:sz w:val="24"/>
          <w:szCs w:val="24"/>
        </w:rPr>
        <w:t xml:space="preserve"> Ligand docked with Human dipeptidyl peptidase-IV (PDB ID: 4A5S) also showed different types </w:t>
      </w:r>
      <w:r w:rsidR="00FB0FF2">
        <w:rPr>
          <w:rFonts w:ascii="Times New Roman" w:hAnsi="Times New Roman"/>
          <w:sz w:val="24"/>
          <w:szCs w:val="24"/>
        </w:rPr>
        <w:t xml:space="preserve">of </w:t>
      </w:r>
      <w:r w:rsidRPr="008E110D">
        <w:rPr>
          <w:rFonts w:ascii="Times New Roman" w:hAnsi="Times New Roman"/>
          <w:sz w:val="24"/>
          <w:szCs w:val="24"/>
        </w:rPr>
        <w:t xml:space="preserve">interaction including </w:t>
      </w:r>
      <w:r w:rsidR="00FB0FF2">
        <w:rPr>
          <w:rFonts w:ascii="Times New Roman" w:hAnsi="Times New Roman"/>
          <w:sz w:val="24"/>
          <w:szCs w:val="24"/>
        </w:rPr>
        <w:t xml:space="preserve">the </w:t>
      </w:r>
      <w:r w:rsidRPr="008E110D">
        <w:rPr>
          <w:rFonts w:ascii="Times New Roman" w:hAnsi="Times New Roman"/>
          <w:sz w:val="24"/>
          <w:szCs w:val="24"/>
        </w:rPr>
        <w:t>following Conventional Hydrogen Bond SER B:209, ARG B:125.</w:t>
      </w:r>
      <w:r w:rsidR="00515E0F" w:rsidRPr="008E110D">
        <w:rPr>
          <w:rFonts w:ascii="Times New Roman" w:hAnsi="Times New Roman"/>
          <w:sz w:val="24"/>
          <w:szCs w:val="24"/>
        </w:rPr>
        <w:t xml:space="preserve"> </w:t>
      </w:r>
      <w:r w:rsidRPr="008E110D">
        <w:rPr>
          <w:rFonts w:ascii="Times New Roman" w:hAnsi="Times New Roman"/>
          <w:sz w:val="24"/>
          <w:szCs w:val="24"/>
        </w:rPr>
        <w:t>Pi-Pi</w:t>
      </w:r>
      <w:r w:rsidR="000B3B89" w:rsidRPr="008E110D">
        <w:rPr>
          <w:rFonts w:ascii="Times New Roman" w:hAnsi="Times New Roman"/>
          <w:sz w:val="24"/>
          <w:szCs w:val="24"/>
        </w:rPr>
        <w:t xml:space="preserve"> stacked PHE B:357,</w:t>
      </w:r>
      <w:r w:rsidR="00C35A8E" w:rsidRPr="008E110D">
        <w:rPr>
          <w:rFonts w:ascii="Times New Roman" w:hAnsi="Times New Roman"/>
          <w:sz w:val="24"/>
          <w:szCs w:val="24"/>
        </w:rPr>
        <w:t xml:space="preserve"> </w:t>
      </w:r>
      <w:r w:rsidR="000B3B89" w:rsidRPr="008E110D">
        <w:rPr>
          <w:rFonts w:ascii="Times New Roman" w:hAnsi="Times New Roman"/>
          <w:sz w:val="24"/>
          <w:szCs w:val="24"/>
        </w:rPr>
        <w:t>Pi-Pi T Shaped same as Pi-Pi Stacked. Pi-Anion with GLU B:205.</w:t>
      </w:r>
      <w:r w:rsidR="00515E0F" w:rsidRPr="008E110D">
        <w:rPr>
          <w:rFonts w:ascii="Times New Roman" w:hAnsi="Times New Roman"/>
          <w:sz w:val="24"/>
          <w:szCs w:val="24"/>
        </w:rPr>
        <w:t xml:space="preserve"> </w:t>
      </w:r>
      <w:r w:rsidR="000B3B89" w:rsidRPr="008E110D">
        <w:rPr>
          <w:rFonts w:ascii="Times New Roman" w:hAnsi="Times New Roman"/>
          <w:sz w:val="24"/>
          <w:szCs w:val="24"/>
        </w:rPr>
        <w:t>Pi-Donor Hydrogen Bond with TRY B:666. Ligand 7 docked with Human dipeptidyl peptidase-IV (PDB ID: 4A5S) showed also different types of interaction such as Conventional Hydrogen Bond with ARG A:125.</w:t>
      </w:r>
      <w:r w:rsidR="00515E0F" w:rsidRPr="008E110D">
        <w:rPr>
          <w:rFonts w:ascii="Times New Roman" w:hAnsi="Times New Roman"/>
          <w:sz w:val="24"/>
          <w:szCs w:val="24"/>
        </w:rPr>
        <w:t xml:space="preserve"> </w:t>
      </w:r>
      <w:r w:rsidR="000B3B89" w:rsidRPr="008E110D">
        <w:rPr>
          <w:rFonts w:ascii="Times New Roman" w:hAnsi="Times New Roman"/>
          <w:sz w:val="24"/>
          <w:szCs w:val="24"/>
        </w:rPr>
        <w:t>Pi-Pi Stacked and Pi-Pi T</w:t>
      </w:r>
      <w:r w:rsidR="000B3B89">
        <w:t xml:space="preserve"> </w:t>
      </w:r>
      <w:r w:rsidR="000B3B89" w:rsidRPr="008E110D">
        <w:rPr>
          <w:rFonts w:ascii="Times New Roman" w:hAnsi="Times New Roman"/>
          <w:sz w:val="24"/>
          <w:szCs w:val="24"/>
        </w:rPr>
        <w:t>Shaped interact with TYR B:662,</w:t>
      </w:r>
      <w:r w:rsidR="00C35A8E" w:rsidRPr="008E110D">
        <w:rPr>
          <w:rFonts w:ascii="Times New Roman" w:hAnsi="Times New Roman"/>
          <w:sz w:val="24"/>
          <w:szCs w:val="24"/>
        </w:rPr>
        <w:t xml:space="preserve"> </w:t>
      </w:r>
      <w:r w:rsidR="000B3B89" w:rsidRPr="008E110D">
        <w:rPr>
          <w:rFonts w:ascii="Times New Roman" w:hAnsi="Times New Roman"/>
          <w:sz w:val="24"/>
          <w:szCs w:val="24"/>
        </w:rPr>
        <w:t>TYR b:666.</w:t>
      </w:r>
      <w:r w:rsidR="00C35A8E" w:rsidRPr="008E110D">
        <w:rPr>
          <w:rFonts w:ascii="Times New Roman" w:hAnsi="Times New Roman"/>
          <w:sz w:val="24"/>
          <w:szCs w:val="24"/>
        </w:rPr>
        <w:t xml:space="preserve"> </w:t>
      </w:r>
      <w:r w:rsidR="000B3B89" w:rsidRPr="008E110D">
        <w:rPr>
          <w:rFonts w:ascii="Times New Roman" w:hAnsi="Times New Roman"/>
          <w:sz w:val="24"/>
          <w:szCs w:val="24"/>
        </w:rPr>
        <w:t xml:space="preserve">The Carbon Hydrogen Bond and Pi-Donor Hydrogen Bond with SER B:630, TYR B:547. </w:t>
      </w:r>
      <w:proofErr w:type="gramStart"/>
      <w:r w:rsidR="00FB0FF2">
        <w:rPr>
          <w:rFonts w:ascii="Times New Roman" w:hAnsi="Times New Roman"/>
          <w:sz w:val="24"/>
          <w:szCs w:val="24"/>
        </w:rPr>
        <w:t>Also</w:t>
      </w:r>
      <w:proofErr w:type="gramEnd"/>
      <w:r w:rsidR="000B3B89" w:rsidRPr="008E110D">
        <w:rPr>
          <w:rFonts w:ascii="Times New Roman" w:hAnsi="Times New Roman"/>
          <w:sz w:val="24"/>
          <w:szCs w:val="24"/>
        </w:rPr>
        <w:t xml:space="preserve"> when Ligand</w:t>
      </w:r>
      <w:r w:rsidR="00774074" w:rsidRPr="008E110D">
        <w:rPr>
          <w:rFonts w:ascii="Times New Roman" w:hAnsi="Times New Roman"/>
          <w:sz w:val="24"/>
          <w:szCs w:val="24"/>
        </w:rPr>
        <w:t xml:space="preserve"> 9</w:t>
      </w:r>
      <w:r w:rsidR="000B3B89" w:rsidRPr="008E110D">
        <w:rPr>
          <w:rFonts w:ascii="Times New Roman" w:hAnsi="Times New Roman"/>
          <w:sz w:val="24"/>
          <w:szCs w:val="24"/>
        </w:rPr>
        <w:t xml:space="preserve"> docked with Human dipeptidyl peptidase-IV (PDB ID: 4A5S)</w:t>
      </w:r>
      <w:r w:rsidR="00774074" w:rsidRPr="008E110D">
        <w:rPr>
          <w:rFonts w:ascii="Times New Roman" w:hAnsi="Times New Roman"/>
          <w:sz w:val="24"/>
          <w:szCs w:val="24"/>
        </w:rPr>
        <w:t xml:space="preserve"> </w:t>
      </w:r>
      <w:r w:rsidR="00FB0FF2">
        <w:rPr>
          <w:rFonts w:ascii="Times New Roman" w:hAnsi="Times New Roman"/>
          <w:sz w:val="24"/>
          <w:szCs w:val="24"/>
        </w:rPr>
        <w:t>it</w:t>
      </w:r>
      <w:r w:rsidR="00774074" w:rsidRPr="008E110D">
        <w:rPr>
          <w:rFonts w:ascii="Times New Roman" w:hAnsi="Times New Roman"/>
          <w:sz w:val="24"/>
          <w:szCs w:val="24"/>
        </w:rPr>
        <w:t xml:space="preserve"> showed different types of interaction including following Conventional Hydrogen Bond SER B:209, ARG B:125. Unfavorable Acceptor-Acceptor with GLU B:206. Pi-Anion with GLU B:205. Pi-Donor Hydrogen Bond TYR B:666.</w:t>
      </w:r>
      <w:r w:rsidR="00A61158" w:rsidRPr="008E110D">
        <w:rPr>
          <w:rFonts w:ascii="Times New Roman" w:hAnsi="Times New Roman"/>
          <w:sz w:val="24"/>
          <w:szCs w:val="24"/>
        </w:rPr>
        <w:t xml:space="preserve"> </w:t>
      </w:r>
      <w:r w:rsidR="00774074" w:rsidRPr="008E110D">
        <w:rPr>
          <w:rFonts w:ascii="Times New Roman" w:hAnsi="Times New Roman"/>
          <w:sz w:val="24"/>
          <w:szCs w:val="24"/>
        </w:rPr>
        <w:t>Pi-Pi Stacked and Pi-Pi T Shaped with PHE B: 357</w:t>
      </w:r>
    </w:p>
    <w:p w14:paraId="12B91E14" w14:textId="77777777" w:rsidR="00ED3338" w:rsidRDefault="00ED3338" w:rsidP="00454593">
      <w:pPr>
        <w:spacing w:after="0" w:line="360" w:lineRule="auto"/>
        <w:ind w:right="-540"/>
        <w:jc w:val="both"/>
        <w:outlineLvl w:val="0"/>
        <w:rPr>
          <w:rFonts w:ascii="Palatino Linotype" w:hAnsi="Palatino Linotype"/>
          <w:b/>
          <w:bCs/>
          <w:sz w:val="20"/>
          <w:szCs w:val="20"/>
        </w:rPr>
      </w:pPr>
    </w:p>
    <w:p w14:paraId="082B9BA5" w14:textId="77777777" w:rsidR="00ED3338" w:rsidRDefault="00ED3338" w:rsidP="00BA1E20">
      <w:pPr>
        <w:spacing w:after="0" w:line="360" w:lineRule="auto"/>
        <w:ind w:left="-270" w:right="-540"/>
        <w:jc w:val="both"/>
        <w:outlineLvl w:val="0"/>
        <w:rPr>
          <w:rFonts w:ascii="Palatino Linotype" w:hAnsi="Palatino Linotype"/>
          <w:b/>
          <w:bCs/>
          <w:sz w:val="20"/>
          <w:szCs w:val="20"/>
        </w:rPr>
      </w:pPr>
    </w:p>
    <w:p w14:paraId="451EC84E" w14:textId="0CC934DA" w:rsidR="007A09BF" w:rsidRPr="008E110D" w:rsidRDefault="007A09BF" w:rsidP="00BA1E20">
      <w:pPr>
        <w:spacing w:after="0" w:line="360" w:lineRule="auto"/>
        <w:ind w:left="-270" w:right="-540"/>
        <w:jc w:val="both"/>
        <w:outlineLvl w:val="0"/>
        <w:rPr>
          <w:rFonts w:ascii="Times New Roman" w:hAnsi="Times New Roman"/>
          <w:b/>
          <w:bCs/>
          <w:sz w:val="24"/>
          <w:szCs w:val="24"/>
        </w:rPr>
      </w:pPr>
      <w:r w:rsidRPr="008E110D">
        <w:rPr>
          <w:rFonts w:ascii="Times New Roman" w:hAnsi="Times New Roman"/>
          <w:b/>
          <w:bCs/>
          <w:sz w:val="24"/>
          <w:szCs w:val="24"/>
        </w:rPr>
        <w:t>3.</w:t>
      </w:r>
      <w:r w:rsidR="0076781B" w:rsidRPr="008E110D">
        <w:rPr>
          <w:rFonts w:ascii="Times New Roman" w:hAnsi="Times New Roman"/>
          <w:b/>
          <w:bCs/>
          <w:sz w:val="24"/>
          <w:szCs w:val="24"/>
        </w:rPr>
        <w:t>8</w:t>
      </w:r>
      <w:r w:rsidR="00B94F67" w:rsidRPr="008E110D">
        <w:rPr>
          <w:rFonts w:ascii="Times New Roman" w:hAnsi="Times New Roman"/>
          <w:b/>
          <w:bCs/>
          <w:sz w:val="24"/>
          <w:szCs w:val="24"/>
        </w:rPr>
        <w:t xml:space="preserve"> </w:t>
      </w:r>
      <w:r w:rsidR="00424F9D" w:rsidRPr="008E110D">
        <w:rPr>
          <w:rFonts w:ascii="Times New Roman" w:hAnsi="Times New Roman"/>
          <w:b/>
          <w:bCs/>
          <w:sz w:val="24"/>
          <w:szCs w:val="24"/>
        </w:rPr>
        <w:t>Computational</w:t>
      </w:r>
      <w:r w:rsidR="00D113FB" w:rsidRPr="008E110D">
        <w:rPr>
          <w:rFonts w:ascii="Times New Roman" w:hAnsi="Times New Roman"/>
          <w:b/>
          <w:bCs/>
          <w:sz w:val="24"/>
          <w:szCs w:val="24"/>
        </w:rPr>
        <w:t xml:space="preserve"> </w:t>
      </w:r>
      <w:r w:rsidRPr="008E110D">
        <w:rPr>
          <w:rFonts w:ascii="Times New Roman" w:hAnsi="Times New Roman"/>
          <w:b/>
          <w:bCs/>
          <w:sz w:val="24"/>
          <w:szCs w:val="24"/>
        </w:rPr>
        <w:t xml:space="preserve">ADMET </w:t>
      </w:r>
      <w:r w:rsidR="00EC5FAD" w:rsidRPr="008E110D">
        <w:rPr>
          <w:rFonts w:ascii="Times New Roman" w:hAnsi="Times New Roman"/>
          <w:b/>
          <w:bCs/>
          <w:sz w:val="24"/>
          <w:szCs w:val="24"/>
        </w:rPr>
        <w:t xml:space="preserve">Data </w:t>
      </w:r>
      <w:r w:rsidR="00BD3BD5" w:rsidRPr="008E110D">
        <w:rPr>
          <w:rFonts w:ascii="Times New Roman" w:hAnsi="Times New Roman"/>
          <w:b/>
          <w:bCs/>
          <w:sz w:val="24"/>
          <w:szCs w:val="24"/>
        </w:rPr>
        <w:t>Prediction</w:t>
      </w:r>
    </w:p>
    <w:p w14:paraId="6C612757" w14:textId="77777777" w:rsidR="007E3D0D" w:rsidRPr="009C16AE" w:rsidRDefault="007E3D0D" w:rsidP="00BA1E20">
      <w:pPr>
        <w:spacing w:after="0" w:line="360" w:lineRule="auto"/>
        <w:ind w:left="-270" w:right="-540"/>
        <w:jc w:val="both"/>
        <w:outlineLvl w:val="0"/>
        <w:rPr>
          <w:rFonts w:ascii="Palatino Linotype" w:hAnsi="Palatino Linotype"/>
          <w:b/>
          <w:bCs/>
          <w:sz w:val="20"/>
          <w:szCs w:val="20"/>
        </w:rPr>
      </w:pPr>
    </w:p>
    <w:p w14:paraId="48F728CF" w14:textId="4E884B16" w:rsidR="009E6A05" w:rsidRPr="008E110D" w:rsidRDefault="00AA2F56" w:rsidP="008E110D">
      <w:pPr>
        <w:spacing w:after="0" w:line="360" w:lineRule="auto"/>
        <w:ind w:left="-270" w:right="-540"/>
        <w:jc w:val="both"/>
        <w:outlineLvl w:val="0"/>
        <w:rPr>
          <w:rFonts w:ascii="Times New Roman" w:hAnsi="Times New Roman"/>
          <w:sz w:val="24"/>
          <w:szCs w:val="24"/>
        </w:rPr>
      </w:pPr>
      <w:r w:rsidRPr="008E110D">
        <w:rPr>
          <w:rFonts w:ascii="Times New Roman" w:hAnsi="Times New Roman"/>
          <w:sz w:val="24"/>
          <w:szCs w:val="24"/>
        </w:rPr>
        <w:t xml:space="preserve">Since more than 50% of medications never make it to clinical trials due to having the wrong ADMET features, predicting ADMET qualities is crucial to ensure the overall effectiveness and safety of medicinal compounds. For the chosen medicinal compounds, </w:t>
      </w:r>
      <w:proofErr w:type="spellStart"/>
      <w:r w:rsidRPr="008E110D">
        <w:rPr>
          <w:rFonts w:ascii="Times New Roman" w:hAnsi="Times New Roman"/>
          <w:sz w:val="24"/>
          <w:szCs w:val="24"/>
        </w:rPr>
        <w:t>pkCSM's</w:t>
      </w:r>
      <w:proofErr w:type="spellEnd"/>
      <w:r w:rsidRPr="008E110D">
        <w:rPr>
          <w:rFonts w:ascii="Times New Roman" w:hAnsi="Times New Roman"/>
          <w:sz w:val="24"/>
          <w:szCs w:val="24"/>
        </w:rPr>
        <w:t xml:space="preserve"> innovative graph-based technique accurately predicted crucial ADMET features</w:t>
      </w:r>
      <w:r w:rsidR="00F666A8" w:rsidRPr="008E110D">
        <w:rPr>
          <w:rFonts w:ascii="Times New Roman" w:hAnsi="Times New Roman"/>
          <w:sz w:val="24"/>
          <w:szCs w:val="24"/>
        </w:rPr>
        <w:t xml:space="preserve"> Drug development has a high attrition rate, with poor pharmacokinetic and safety properties a significant</w:t>
      </w:r>
      <w:r w:rsidR="00B94F67" w:rsidRPr="008E110D">
        <w:rPr>
          <w:rFonts w:ascii="Times New Roman" w:hAnsi="Times New Roman"/>
          <w:sz w:val="24"/>
          <w:szCs w:val="24"/>
        </w:rPr>
        <w:t xml:space="preserve"> </w:t>
      </w:r>
      <w:r w:rsidR="00F666A8" w:rsidRPr="008E110D">
        <w:rPr>
          <w:rFonts w:ascii="Times New Roman" w:hAnsi="Times New Roman"/>
          <w:sz w:val="24"/>
          <w:szCs w:val="24"/>
        </w:rPr>
        <w:t>hurdle.</w:t>
      </w:r>
      <w:r w:rsidR="005A2297">
        <w:rPr>
          <w:rFonts w:ascii="Times New Roman" w:hAnsi="Times New Roman"/>
          <w:sz w:val="24"/>
          <w:szCs w:val="24"/>
        </w:rPr>
        <w:t xml:space="preserve"> </w:t>
      </w:r>
      <w:r w:rsidR="00F666A8" w:rsidRPr="008E110D">
        <w:rPr>
          <w:rFonts w:ascii="Times New Roman" w:hAnsi="Times New Roman"/>
          <w:sz w:val="24"/>
          <w:szCs w:val="24"/>
        </w:rPr>
        <w:t xml:space="preserve">Computational approaches may help minimize these risks. </w:t>
      </w:r>
      <w:hyperlink r:id="rId45" w:history="1">
        <w:r w:rsidR="00F666A8" w:rsidRPr="008E110D">
          <w:rPr>
            <w:rStyle w:val="Hyperlink"/>
            <w:rFonts w:ascii="Times New Roman" w:hAnsi="Times New Roman"/>
            <w:sz w:val="24"/>
            <w:szCs w:val="24"/>
          </w:rPr>
          <w:t>http://structure.bioc.cam.ac.uk/pkcsm</w:t>
        </w:r>
      </w:hyperlink>
      <w:r w:rsidR="00F666A8" w:rsidRPr="008E110D">
        <w:rPr>
          <w:rFonts w:ascii="Times New Roman" w:hAnsi="Times New Roman"/>
          <w:sz w:val="24"/>
          <w:szCs w:val="24"/>
        </w:rPr>
        <w:t xml:space="preserve"> </w:t>
      </w:r>
    </w:p>
    <w:p w14:paraId="6835D582" w14:textId="4ABB2757" w:rsidR="00F666A8" w:rsidRPr="008E110D" w:rsidRDefault="00F666A8" w:rsidP="008E110D">
      <w:pPr>
        <w:spacing w:after="0" w:line="360" w:lineRule="auto"/>
        <w:ind w:left="-270" w:right="-540"/>
        <w:jc w:val="both"/>
        <w:outlineLvl w:val="0"/>
        <w:rPr>
          <w:rFonts w:ascii="Times New Roman" w:hAnsi="Times New Roman"/>
          <w:sz w:val="24"/>
          <w:szCs w:val="24"/>
        </w:rPr>
      </w:pPr>
      <w:r w:rsidRPr="008E110D">
        <w:rPr>
          <w:rFonts w:ascii="Times New Roman" w:hAnsi="Times New Roman"/>
          <w:sz w:val="24"/>
          <w:szCs w:val="24"/>
        </w:rPr>
        <w:t>To avoid these complications, the most important ADMET properties for selected Kaempferol derivatives. To understand the absorption aspect,</w:t>
      </w:r>
      <w:r w:rsidR="00AC5075" w:rsidRPr="008E110D">
        <w:rPr>
          <w:rFonts w:ascii="Times New Roman" w:hAnsi="Times New Roman"/>
          <w:sz w:val="24"/>
          <w:szCs w:val="24"/>
        </w:rPr>
        <w:t xml:space="preserve"> selected the following two parameters: water solubility and human intestinal absorption. According to the data collected from the </w:t>
      </w:r>
      <w:proofErr w:type="spellStart"/>
      <w:r w:rsidR="00AC5075" w:rsidRPr="008E110D">
        <w:rPr>
          <w:rFonts w:ascii="Times New Roman" w:hAnsi="Times New Roman"/>
          <w:sz w:val="24"/>
          <w:szCs w:val="24"/>
        </w:rPr>
        <w:t>pkCSM</w:t>
      </w:r>
      <w:proofErr w:type="spellEnd"/>
      <w:r w:rsidR="00AC5075" w:rsidRPr="008E110D">
        <w:rPr>
          <w:rFonts w:ascii="Times New Roman" w:hAnsi="Times New Roman"/>
          <w:sz w:val="24"/>
          <w:szCs w:val="24"/>
        </w:rPr>
        <w:t xml:space="preserve"> server, The standard drug Metformin has a low human intestine absorption rate of only </w:t>
      </w:r>
      <w:r w:rsidR="00AC5075" w:rsidRPr="0085414A">
        <w:rPr>
          <w:rFonts w:ascii="Times New Roman" w:hAnsi="Times New Roman"/>
          <w:sz w:val="24"/>
          <w:szCs w:val="24"/>
        </w:rPr>
        <w:t>59.401%.</w:t>
      </w:r>
      <w:r w:rsidR="00AC5075" w:rsidRPr="008E110D">
        <w:rPr>
          <w:rFonts w:ascii="Times New Roman" w:hAnsi="Times New Roman"/>
          <w:sz w:val="24"/>
          <w:szCs w:val="24"/>
        </w:rPr>
        <w:t xml:space="preserve"> </w:t>
      </w:r>
      <w:r w:rsidR="00FB0FF2">
        <w:rPr>
          <w:rFonts w:ascii="Times New Roman" w:hAnsi="Times New Roman"/>
          <w:sz w:val="24"/>
          <w:szCs w:val="24"/>
        </w:rPr>
        <w:t>In</w:t>
      </w:r>
      <w:r w:rsidR="00AC5075" w:rsidRPr="008E110D">
        <w:rPr>
          <w:rFonts w:ascii="Times New Roman" w:hAnsi="Times New Roman"/>
          <w:sz w:val="24"/>
          <w:szCs w:val="24"/>
        </w:rPr>
        <w:t xml:space="preserve"> contrast to that, </w:t>
      </w:r>
      <w:r w:rsidR="00C35A8E" w:rsidRPr="008E110D">
        <w:rPr>
          <w:rFonts w:ascii="Times New Roman" w:hAnsi="Times New Roman"/>
          <w:sz w:val="24"/>
          <w:szCs w:val="24"/>
        </w:rPr>
        <w:t xml:space="preserve">four </w:t>
      </w:r>
      <w:r w:rsidR="00FB0FF2">
        <w:rPr>
          <w:rFonts w:ascii="Times New Roman" w:hAnsi="Times New Roman"/>
          <w:sz w:val="24"/>
          <w:szCs w:val="24"/>
        </w:rPr>
        <w:t xml:space="preserve">of </w:t>
      </w:r>
      <w:r w:rsidR="00AC5075" w:rsidRPr="008E110D">
        <w:rPr>
          <w:rFonts w:ascii="Times New Roman" w:hAnsi="Times New Roman"/>
          <w:sz w:val="24"/>
          <w:szCs w:val="24"/>
        </w:rPr>
        <w:t xml:space="preserve">our proposed compounds have higher human interest in absorption rate </w:t>
      </w:r>
      <w:r w:rsidR="00FB0FF2">
        <w:rPr>
          <w:rFonts w:ascii="Times New Roman" w:hAnsi="Times New Roman"/>
          <w:sz w:val="24"/>
          <w:szCs w:val="24"/>
        </w:rPr>
        <w:t>whereas</w:t>
      </w:r>
      <w:r w:rsidR="00AC5075" w:rsidRPr="008E110D">
        <w:rPr>
          <w:rFonts w:ascii="Times New Roman" w:hAnsi="Times New Roman"/>
          <w:sz w:val="24"/>
          <w:szCs w:val="24"/>
        </w:rPr>
        <w:t xml:space="preserve"> </w:t>
      </w:r>
      <w:r w:rsidR="00FB0FF2">
        <w:rPr>
          <w:rFonts w:ascii="Times New Roman" w:hAnsi="Times New Roman"/>
          <w:sz w:val="24"/>
          <w:szCs w:val="24"/>
        </w:rPr>
        <w:t>compounds</w:t>
      </w:r>
      <w:r w:rsidR="00AC5075" w:rsidRPr="008E110D">
        <w:rPr>
          <w:rFonts w:ascii="Times New Roman" w:hAnsi="Times New Roman"/>
          <w:sz w:val="24"/>
          <w:szCs w:val="24"/>
        </w:rPr>
        <w:t xml:space="preserve"> 0</w:t>
      </w:r>
      <w:r w:rsidR="00C35A8E" w:rsidRPr="008E110D">
        <w:rPr>
          <w:rFonts w:ascii="Times New Roman" w:hAnsi="Times New Roman"/>
          <w:sz w:val="24"/>
          <w:szCs w:val="24"/>
        </w:rPr>
        <w:t>6 and 08</w:t>
      </w:r>
      <w:r w:rsidR="00AC5075" w:rsidRPr="008E110D">
        <w:rPr>
          <w:rFonts w:ascii="Times New Roman" w:hAnsi="Times New Roman"/>
          <w:sz w:val="24"/>
          <w:szCs w:val="24"/>
        </w:rPr>
        <w:t xml:space="preserve"> showed the highest score of </w:t>
      </w:r>
      <w:r w:rsidR="00DE6946" w:rsidRPr="0085414A">
        <w:rPr>
          <w:rFonts w:ascii="Times New Roman" w:hAnsi="Times New Roman"/>
          <w:sz w:val="24"/>
          <w:szCs w:val="24"/>
        </w:rPr>
        <w:t>82.505%.</w:t>
      </w:r>
      <w:r w:rsidR="00DE6946" w:rsidRPr="008E110D">
        <w:rPr>
          <w:rFonts w:ascii="Times New Roman" w:hAnsi="Times New Roman"/>
          <w:sz w:val="24"/>
          <w:szCs w:val="24"/>
        </w:rPr>
        <w:t xml:space="preserve"> According to the water solubility test (calculated in Log S), the range from highly soluble compounds to insoluble compounds is &lt;-10 poorly &lt;-6 moderately &lt;-4 soluble &lt;-2 very &lt;0 &lt; highly. The nine selected </w:t>
      </w:r>
      <w:r w:rsidR="00FB0FF2">
        <w:rPr>
          <w:rFonts w:ascii="Times New Roman" w:hAnsi="Times New Roman"/>
          <w:sz w:val="24"/>
          <w:szCs w:val="24"/>
        </w:rPr>
        <w:t>derivative compounds</w:t>
      </w:r>
      <w:r w:rsidR="00DE6946" w:rsidRPr="008E110D">
        <w:rPr>
          <w:rFonts w:ascii="Times New Roman" w:hAnsi="Times New Roman"/>
          <w:sz w:val="24"/>
          <w:szCs w:val="24"/>
        </w:rPr>
        <w:t xml:space="preserve"> were declared as very soluble.</w:t>
      </w:r>
    </w:p>
    <w:p w14:paraId="167EE0A1" w14:textId="3081B1CE" w:rsidR="00D304B2" w:rsidRPr="009C16AE" w:rsidRDefault="00D304B2" w:rsidP="00BA1E20">
      <w:pPr>
        <w:spacing w:after="0" w:line="360" w:lineRule="auto"/>
        <w:ind w:left="-270" w:right="-540"/>
        <w:jc w:val="both"/>
        <w:outlineLvl w:val="0"/>
        <w:rPr>
          <w:rFonts w:ascii="Palatino Linotype" w:hAnsi="Palatino Linotype"/>
          <w:sz w:val="20"/>
          <w:szCs w:val="20"/>
        </w:rPr>
      </w:pPr>
      <w:bookmarkStart w:id="13" w:name="_Hlk151032516"/>
      <w:r w:rsidRPr="0085414A">
        <w:rPr>
          <w:rFonts w:ascii="Palatino Linotype" w:hAnsi="Palatino Linotype"/>
          <w:sz w:val="20"/>
          <w:szCs w:val="20"/>
        </w:rPr>
        <w:lastRenderedPageBreak/>
        <w:t>Table 5:</w:t>
      </w:r>
      <w:r w:rsidR="00DA0EA0" w:rsidRPr="00DA0EA0">
        <w:rPr>
          <w:rFonts w:ascii="Times New Roman" w:hAnsi="Times New Roman"/>
          <w:b/>
          <w:bCs/>
          <w:sz w:val="24"/>
          <w:szCs w:val="24"/>
        </w:rPr>
        <w:t xml:space="preserve"> </w:t>
      </w:r>
      <w:r w:rsidR="00DA0EA0" w:rsidRPr="008E110D">
        <w:rPr>
          <w:rFonts w:ascii="Times New Roman" w:hAnsi="Times New Roman"/>
          <w:b/>
          <w:bCs/>
          <w:sz w:val="24"/>
          <w:szCs w:val="24"/>
        </w:rPr>
        <w:t>Computational ADMET Data Prediction</w:t>
      </w:r>
    </w:p>
    <w:bookmarkEnd w:id="13"/>
    <w:tbl>
      <w:tblPr>
        <w:tblStyle w:val="TableGrid"/>
        <w:tblW w:w="10233" w:type="dxa"/>
        <w:tblInd w:w="-270" w:type="dxa"/>
        <w:tblLook w:val="04A0" w:firstRow="1" w:lastRow="0" w:firstColumn="1" w:lastColumn="0" w:noHBand="0" w:noVBand="1"/>
      </w:tblPr>
      <w:tblGrid>
        <w:gridCol w:w="851"/>
        <w:gridCol w:w="1259"/>
        <w:gridCol w:w="830"/>
        <w:gridCol w:w="833"/>
        <w:gridCol w:w="722"/>
        <w:gridCol w:w="755"/>
        <w:gridCol w:w="787"/>
        <w:gridCol w:w="711"/>
        <w:gridCol w:w="859"/>
        <w:gridCol w:w="696"/>
        <w:gridCol w:w="696"/>
        <w:gridCol w:w="696"/>
        <w:gridCol w:w="538"/>
      </w:tblGrid>
      <w:tr w:rsidR="00F3422D" w14:paraId="51667FE3" w14:textId="77777777" w:rsidTr="00902C52">
        <w:trPr>
          <w:trHeight w:val="260"/>
        </w:trPr>
        <w:tc>
          <w:tcPr>
            <w:tcW w:w="851" w:type="dxa"/>
          </w:tcPr>
          <w:p w14:paraId="4CE56A2F" w14:textId="77777777" w:rsidR="00876945" w:rsidRDefault="00876945" w:rsidP="009E6A05">
            <w:pPr>
              <w:spacing w:line="360" w:lineRule="auto"/>
              <w:ind w:right="-540"/>
              <w:jc w:val="both"/>
              <w:outlineLvl w:val="0"/>
              <w:rPr>
                <w:rFonts w:ascii="Times New Roman" w:hAnsi="Times New Roman"/>
                <w:sz w:val="24"/>
                <w:szCs w:val="24"/>
              </w:rPr>
            </w:pPr>
          </w:p>
        </w:tc>
        <w:tc>
          <w:tcPr>
            <w:tcW w:w="1259" w:type="dxa"/>
            <w:vMerge w:val="restart"/>
          </w:tcPr>
          <w:p w14:paraId="182776E0" w14:textId="77777777" w:rsidR="00876945" w:rsidRDefault="00876945" w:rsidP="003662BD">
            <w:pPr>
              <w:spacing w:line="360" w:lineRule="auto"/>
              <w:ind w:right="150"/>
              <w:jc w:val="center"/>
              <w:outlineLvl w:val="0"/>
              <w:rPr>
                <w:rFonts w:ascii="Times New Roman" w:hAnsi="Times New Roman"/>
                <w:sz w:val="24"/>
                <w:szCs w:val="24"/>
              </w:rPr>
            </w:pPr>
            <w:r>
              <w:rPr>
                <w:rFonts w:ascii="Times New Roman" w:hAnsi="Times New Roman"/>
                <w:sz w:val="24"/>
                <w:szCs w:val="24"/>
              </w:rPr>
              <w:t>CID</w:t>
            </w:r>
          </w:p>
        </w:tc>
        <w:tc>
          <w:tcPr>
            <w:tcW w:w="1663" w:type="dxa"/>
            <w:gridSpan w:val="2"/>
            <w:vAlign w:val="center"/>
          </w:tcPr>
          <w:p w14:paraId="3D083522" w14:textId="77777777" w:rsidR="00876945" w:rsidRDefault="00876945" w:rsidP="00876945">
            <w:pPr>
              <w:spacing w:line="360" w:lineRule="auto"/>
              <w:ind w:right="216"/>
              <w:jc w:val="center"/>
              <w:outlineLvl w:val="0"/>
              <w:rPr>
                <w:rFonts w:ascii="Times New Roman" w:hAnsi="Times New Roman"/>
                <w:sz w:val="24"/>
                <w:szCs w:val="24"/>
              </w:rPr>
            </w:pPr>
            <w:r w:rsidRPr="003C2B58">
              <w:rPr>
                <w:rFonts w:ascii="Times New Roman" w:hAnsi="Times New Roman"/>
                <w:b/>
                <w:bCs/>
                <w:color w:val="000000"/>
                <w:sz w:val="20"/>
                <w:szCs w:val="20"/>
              </w:rPr>
              <w:t>Absorption</w:t>
            </w:r>
          </w:p>
        </w:tc>
        <w:tc>
          <w:tcPr>
            <w:tcW w:w="1477" w:type="dxa"/>
            <w:gridSpan w:val="2"/>
            <w:vAlign w:val="center"/>
          </w:tcPr>
          <w:p w14:paraId="7EEB374F" w14:textId="77777777" w:rsidR="00876945" w:rsidRDefault="00876945" w:rsidP="00876945">
            <w:pPr>
              <w:spacing w:line="360" w:lineRule="auto"/>
              <w:ind w:right="216"/>
              <w:jc w:val="center"/>
              <w:outlineLvl w:val="0"/>
              <w:rPr>
                <w:rFonts w:ascii="Times New Roman" w:hAnsi="Times New Roman"/>
                <w:sz w:val="24"/>
                <w:szCs w:val="24"/>
              </w:rPr>
            </w:pPr>
            <w:r w:rsidRPr="003C2B58">
              <w:rPr>
                <w:rFonts w:ascii="Times New Roman" w:hAnsi="Times New Roman"/>
                <w:b/>
                <w:bCs/>
                <w:color w:val="000000"/>
                <w:sz w:val="20"/>
                <w:szCs w:val="20"/>
              </w:rPr>
              <w:t>Distribution</w:t>
            </w:r>
          </w:p>
        </w:tc>
        <w:tc>
          <w:tcPr>
            <w:tcW w:w="1498" w:type="dxa"/>
            <w:gridSpan w:val="2"/>
            <w:vAlign w:val="center"/>
          </w:tcPr>
          <w:p w14:paraId="20B5C95D" w14:textId="77777777" w:rsidR="00876945" w:rsidRDefault="00876945" w:rsidP="00876945">
            <w:pPr>
              <w:spacing w:line="360" w:lineRule="auto"/>
              <w:ind w:right="216"/>
              <w:jc w:val="center"/>
              <w:outlineLvl w:val="0"/>
              <w:rPr>
                <w:rFonts w:ascii="Times New Roman" w:hAnsi="Times New Roman"/>
                <w:sz w:val="24"/>
                <w:szCs w:val="24"/>
              </w:rPr>
            </w:pPr>
            <w:r w:rsidRPr="003C2B58">
              <w:rPr>
                <w:rFonts w:ascii="Times New Roman" w:hAnsi="Times New Roman"/>
                <w:b/>
                <w:bCs/>
                <w:color w:val="000000"/>
                <w:sz w:val="20"/>
                <w:szCs w:val="20"/>
              </w:rPr>
              <w:t>Metabolism</w:t>
            </w:r>
          </w:p>
        </w:tc>
        <w:tc>
          <w:tcPr>
            <w:tcW w:w="1555" w:type="dxa"/>
            <w:gridSpan w:val="2"/>
            <w:vAlign w:val="center"/>
          </w:tcPr>
          <w:p w14:paraId="78FAAB68" w14:textId="77777777" w:rsidR="00876945" w:rsidRDefault="00876945" w:rsidP="00876945">
            <w:pPr>
              <w:spacing w:line="360" w:lineRule="auto"/>
              <w:ind w:right="216"/>
              <w:jc w:val="center"/>
              <w:outlineLvl w:val="0"/>
              <w:rPr>
                <w:rFonts w:ascii="Times New Roman" w:hAnsi="Times New Roman"/>
                <w:sz w:val="24"/>
                <w:szCs w:val="24"/>
              </w:rPr>
            </w:pPr>
            <w:r w:rsidRPr="003C2B58">
              <w:rPr>
                <w:rFonts w:ascii="Times New Roman" w:hAnsi="Times New Roman"/>
                <w:b/>
                <w:bCs/>
                <w:color w:val="000000"/>
                <w:sz w:val="20"/>
                <w:szCs w:val="20"/>
              </w:rPr>
              <w:t>Excretion</w:t>
            </w:r>
          </w:p>
        </w:tc>
        <w:tc>
          <w:tcPr>
            <w:tcW w:w="1930" w:type="dxa"/>
            <w:gridSpan w:val="3"/>
            <w:vAlign w:val="center"/>
          </w:tcPr>
          <w:p w14:paraId="438E9E95" w14:textId="77777777" w:rsidR="00876945" w:rsidRDefault="00876945" w:rsidP="00876945">
            <w:pPr>
              <w:spacing w:line="360" w:lineRule="auto"/>
              <w:ind w:right="216"/>
              <w:jc w:val="center"/>
              <w:outlineLvl w:val="0"/>
              <w:rPr>
                <w:rFonts w:ascii="Times New Roman" w:hAnsi="Times New Roman"/>
                <w:sz w:val="24"/>
                <w:szCs w:val="24"/>
              </w:rPr>
            </w:pPr>
            <w:r w:rsidRPr="003C2B58">
              <w:rPr>
                <w:rFonts w:ascii="Times New Roman" w:hAnsi="Times New Roman"/>
                <w:b/>
                <w:bCs/>
                <w:color w:val="000000"/>
                <w:sz w:val="20"/>
                <w:szCs w:val="20"/>
              </w:rPr>
              <w:t>Toxicity</w:t>
            </w:r>
          </w:p>
        </w:tc>
      </w:tr>
      <w:tr w:rsidR="00CF1CE7" w14:paraId="18847CF0" w14:textId="77777777" w:rsidTr="00697A36">
        <w:trPr>
          <w:trHeight w:val="1727"/>
        </w:trPr>
        <w:tc>
          <w:tcPr>
            <w:tcW w:w="851" w:type="dxa"/>
          </w:tcPr>
          <w:p w14:paraId="6445056C" w14:textId="77777777" w:rsidR="00876945" w:rsidRDefault="00876945" w:rsidP="003662BD">
            <w:pPr>
              <w:spacing w:line="360" w:lineRule="auto"/>
              <w:ind w:right="150"/>
              <w:jc w:val="center"/>
              <w:outlineLvl w:val="0"/>
              <w:rPr>
                <w:rFonts w:ascii="Times New Roman" w:hAnsi="Times New Roman"/>
                <w:sz w:val="24"/>
                <w:szCs w:val="24"/>
              </w:rPr>
            </w:pPr>
            <w:r>
              <w:rPr>
                <w:rFonts w:ascii="Times New Roman" w:hAnsi="Times New Roman"/>
                <w:sz w:val="24"/>
                <w:szCs w:val="24"/>
              </w:rPr>
              <w:t>SI No</w:t>
            </w:r>
          </w:p>
        </w:tc>
        <w:tc>
          <w:tcPr>
            <w:tcW w:w="1259" w:type="dxa"/>
            <w:vMerge/>
            <w:vAlign w:val="center"/>
          </w:tcPr>
          <w:p w14:paraId="46EDF7E5" w14:textId="77777777" w:rsidR="00876945" w:rsidRDefault="00876945" w:rsidP="003662BD">
            <w:pPr>
              <w:spacing w:line="360" w:lineRule="auto"/>
              <w:ind w:right="150"/>
              <w:jc w:val="center"/>
              <w:outlineLvl w:val="0"/>
              <w:rPr>
                <w:rFonts w:ascii="Times New Roman" w:hAnsi="Times New Roman"/>
                <w:sz w:val="24"/>
                <w:szCs w:val="24"/>
              </w:rPr>
            </w:pPr>
          </w:p>
        </w:tc>
        <w:tc>
          <w:tcPr>
            <w:tcW w:w="830" w:type="dxa"/>
            <w:textDirection w:val="tbRl"/>
            <w:vAlign w:val="center"/>
          </w:tcPr>
          <w:p w14:paraId="324BE91B" w14:textId="77777777" w:rsidR="00876945" w:rsidRPr="003C2B58" w:rsidRDefault="00876945" w:rsidP="009E6A05">
            <w:pPr>
              <w:ind w:right="-438" w:hanging="312"/>
              <w:jc w:val="center"/>
              <w:rPr>
                <w:rFonts w:ascii="Times New Roman" w:hAnsi="Times New Roman"/>
                <w:color w:val="000000"/>
                <w:sz w:val="20"/>
                <w:szCs w:val="20"/>
              </w:rPr>
            </w:pPr>
            <w:r w:rsidRPr="003C2B58">
              <w:rPr>
                <w:rFonts w:ascii="Times New Roman" w:hAnsi="Times New Roman"/>
                <w:color w:val="000000"/>
                <w:sz w:val="20"/>
                <w:szCs w:val="20"/>
              </w:rPr>
              <w:t>Water solubility</w:t>
            </w:r>
          </w:p>
          <w:p w14:paraId="253A6D47"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Log S</w:t>
            </w:r>
          </w:p>
        </w:tc>
        <w:tc>
          <w:tcPr>
            <w:tcW w:w="833" w:type="dxa"/>
            <w:textDirection w:val="tbRl"/>
            <w:vAlign w:val="center"/>
          </w:tcPr>
          <w:p w14:paraId="4D7F06AC" w14:textId="77777777" w:rsidR="00876945" w:rsidRDefault="00876945" w:rsidP="009E6A05">
            <w:pPr>
              <w:ind w:right="-438" w:hanging="312"/>
              <w:jc w:val="center"/>
              <w:outlineLvl w:val="0"/>
              <w:rPr>
                <w:rFonts w:ascii="Times New Roman" w:hAnsi="Times New Roman"/>
                <w:color w:val="000000"/>
                <w:sz w:val="20"/>
                <w:szCs w:val="20"/>
              </w:rPr>
            </w:pPr>
            <w:r w:rsidRPr="003C2B58">
              <w:rPr>
                <w:rFonts w:ascii="Times New Roman" w:hAnsi="Times New Roman"/>
                <w:color w:val="000000"/>
                <w:sz w:val="20"/>
                <w:szCs w:val="20"/>
              </w:rPr>
              <w:t xml:space="preserve">Human Intestinal </w:t>
            </w:r>
          </w:p>
          <w:p w14:paraId="1D2FD212"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Absorption (%)</w:t>
            </w:r>
          </w:p>
        </w:tc>
        <w:tc>
          <w:tcPr>
            <w:tcW w:w="722" w:type="dxa"/>
            <w:textDirection w:val="tbRl"/>
            <w:vAlign w:val="center"/>
          </w:tcPr>
          <w:p w14:paraId="4E9AD15B" w14:textId="77777777" w:rsidR="00876945" w:rsidRPr="003C2B58" w:rsidRDefault="00876945" w:rsidP="009E6A05">
            <w:pPr>
              <w:ind w:right="-438" w:hanging="312"/>
              <w:jc w:val="center"/>
              <w:outlineLvl w:val="0"/>
              <w:rPr>
                <w:rFonts w:ascii="Times New Roman" w:hAnsi="Times New Roman"/>
                <w:b/>
                <w:bCs/>
                <w:color w:val="000000"/>
                <w:sz w:val="20"/>
                <w:szCs w:val="20"/>
              </w:rPr>
            </w:pPr>
            <w:proofErr w:type="spellStart"/>
            <w:r w:rsidRPr="003C2B58">
              <w:rPr>
                <w:rFonts w:ascii="Times New Roman" w:hAnsi="Times New Roman"/>
                <w:color w:val="000000"/>
                <w:sz w:val="20"/>
                <w:szCs w:val="20"/>
              </w:rPr>
              <w:t>VDss</w:t>
            </w:r>
            <w:proofErr w:type="spellEnd"/>
            <w:r w:rsidRPr="003C2B58">
              <w:rPr>
                <w:rFonts w:ascii="Times New Roman" w:hAnsi="Times New Roman"/>
                <w:color w:val="000000"/>
                <w:sz w:val="20"/>
                <w:szCs w:val="20"/>
              </w:rPr>
              <w:t xml:space="preserve"> </w:t>
            </w:r>
            <w:r w:rsidRPr="005F06DF">
              <w:rPr>
                <w:rFonts w:ascii="Times New Roman" w:hAnsi="Times New Roman"/>
                <w:color w:val="000000"/>
                <w:sz w:val="20"/>
                <w:szCs w:val="20"/>
              </w:rPr>
              <w:t>(log L/kg)</w:t>
            </w:r>
          </w:p>
        </w:tc>
        <w:tc>
          <w:tcPr>
            <w:tcW w:w="755" w:type="dxa"/>
            <w:textDirection w:val="tbRl"/>
            <w:vAlign w:val="center"/>
          </w:tcPr>
          <w:p w14:paraId="245E8194" w14:textId="77777777" w:rsidR="00876945" w:rsidRPr="003C2B58" w:rsidRDefault="00876945" w:rsidP="009E6A05">
            <w:pPr>
              <w:ind w:right="-438" w:hanging="312"/>
              <w:jc w:val="center"/>
              <w:rPr>
                <w:rFonts w:ascii="Times New Roman" w:hAnsi="Times New Roman"/>
                <w:color w:val="000000"/>
                <w:sz w:val="20"/>
                <w:szCs w:val="20"/>
              </w:rPr>
            </w:pPr>
            <w:r w:rsidRPr="003C2B58">
              <w:rPr>
                <w:rFonts w:ascii="Times New Roman" w:hAnsi="Times New Roman"/>
                <w:color w:val="000000"/>
                <w:sz w:val="20"/>
                <w:szCs w:val="20"/>
              </w:rPr>
              <w:t>BBB</w:t>
            </w:r>
          </w:p>
          <w:p w14:paraId="589DC55C"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Permeability</w:t>
            </w:r>
          </w:p>
        </w:tc>
        <w:tc>
          <w:tcPr>
            <w:tcW w:w="787" w:type="dxa"/>
            <w:textDirection w:val="tbRl"/>
            <w:vAlign w:val="center"/>
          </w:tcPr>
          <w:p w14:paraId="37A935E9" w14:textId="77777777" w:rsidR="00876945" w:rsidRPr="003C2B58" w:rsidRDefault="00876945" w:rsidP="009E6A05">
            <w:pPr>
              <w:ind w:right="-438" w:hanging="312"/>
              <w:jc w:val="center"/>
              <w:rPr>
                <w:rFonts w:ascii="Times New Roman" w:hAnsi="Times New Roman"/>
                <w:color w:val="000000"/>
                <w:sz w:val="20"/>
                <w:szCs w:val="20"/>
              </w:rPr>
            </w:pPr>
            <w:r w:rsidRPr="003C2B58">
              <w:rPr>
                <w:rFonts w:ascii="Times New Roman" w:hAnsi="Times New Roman"/>
                <w:color w:val="000000"/>
                <w:sz w:val="20"/>
                <w:szCs w:val="20"/>
              </w:rPr>
              <w:t>CYP450 1A2</w:t>
            </w:r>
          </w:p>
          <w:p w14:paraId="7185FD2A"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Inhibitor</w:t>
            </w:r>
          </w:p>
        </w:tc>
        <w:tc>
          <w:tcPr>
            <w:tcW w:w="711" w:type="dxa"/>
            <w:textDirection w:val="tbRl"/>
            <w:vAlign w:val="center"/>
          </w:tcPr>
          <w:p w14:paraId="3C4E2613" w14:textId="77777777" w:rsidR="00876945" w:rsidRPr="003C2B58" w:rsidRDefault="00876945" w:rsidP="009E6A05">
            <w:pPr>
              <w:ind w:right="-438" w:hanging="312"/>
              <w:jc w:val="center"/>
              <w:rPr>
                <w:rFonts w:ascii="Times New Roman" w:hAnsi="Times New Roman"/>
                <w:color w:val="000000"/>
                <w:sz w:val="20"/>
                <w:szCs w:val="20"/>
              </w:rPr>
            </w:pPr>
            <w:r w:rsidRPr="003C2B58">
              <w:rPr>
                <w:rFonts w:ascii="Times New Roman" w:hAnsi="Times New Roman"/>
                <w:color w:val="000000"/>
                <w:sz w:val="20"/>
                <w:szCs w:val="20"/>
              </w:rPr>
              <w:t>CYP450 2C9</w:t>
            </w:r>
          </w:p>
          <w:p w14:paraId="1D177D72"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Substrate</w:t>
            </w:r>
          </w:p>
        </w:tc>
        <w:tc>
          <w:tcPr>
            <w:tcW w:w="859" w:type="dxa"/>
            <w:textDirection w:val="tbRl"/>
            <w:vAlign w:val="center"/>
          </w:tcPr>
          <w:p w14:paraId="29345063" w14:textId="77777777" w:rsidR="00876945" w:rsidRDefault="00876945" w:rsidP="009E6A05">
            <w:pPr>
              <w:ind w:right="-438" w:hanging="312"/>
              <w:jc w:val="center"/>
              <w:outlineLvl w:val="0"/>
              <w:rPr>
                <w:rFonts w:ascii="Times New Roman" w:hAnsi="Times New Roman"/>
                <w:color w:val="000000"/>
                <w:sz w:val="20"/>
                <w:szCs w:val="20"/>
              </w:rPr>
            </w:pPr>
            <w:r w:rsidRPr="003C2B58">
              <w:rPr>
                <w:rFonts w:ascii="Times New Roman" w:hAnsi="Times New Roman"/>
                <w:color w:val="000000"/>
                <w:sz w:val="20"/>
                <w:szCs w:val="20"/>
              </w:rPr>
              <w:t>Total Clearance</w:t>
            </w:r>
          </w:p>
          <w:p w14:paraId="56FCB4DD"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 xml:space="preserve"> (ml/min/kg)</w:t>
            </w:r>
          </w:p>
        </w:tc>
        <w:tc>
          <w:tcPr>
            <w:tcW w:w="696" w:type="dxa"/>
            <w:textDirection w:val="tbRl"/>
            <w:vAlign w:val="center"/>
          </w:tcPr>
          <w:p w14:paraId="37B36664" w14:textId="77777777" w:rsidR="00876945" w:rsidRPr="003C2B58" w:rsidRDefault="00876945" w:rsidP="009E6A05">
            <w:pPr>
              <w:ind w:right="-438" w:hanging="312"/>
              <w:jc w:val="center"/>
              <w:rPr>
                <w:rFonts w:ascii="Times New Roman" w:hAnsi="Times New Roman"/>
                <w:color w:val="000000"/>
                <w:sz w:val="20"/>
                <w:szCs w:val="20"/>
              </w:rPr>
            </w:pPr>
            <w:r w:rsidRPr="003C2B58">
              <w:rPr>
                <w:rFonts w:ascii="Times New Roman" w:hAnsi="Times New Roman"/>
                <w:color w:val="000000"/>
                <w:sz w:val="20"/>
                <w:szCs w:val="20"/>
              </w:rPr>
              <w:t>Renal OCT2</w:t>
            </w:r>
          </w:p>
          <w:p w14:paraId="786BD793"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substrate</w:t>
            </w:r>
          </w:p>
        </w:tc>
        <w:tc>
          <w:tcPr>
            <w:tcW w:w="696" w:type="dxa"/>
            <w:shd w:val="clear" w:color="auto" w:fill="auto"/>
            <w:textDirection w:val="tbRl"/>
            <w:vAlign w:val="center"/>
          </w:tcPr>
          <w:p w14:paraId="01A8CD3C" w14:textId="77777777" w:rsidR="00CF1CE7" w:rsidRDefault="00876945" w:rsidP="00BD2E76">
            <w:pPr>
              <w:ind w:right="-438" w:hanging="312"/>
              <w:jc w:val="center"/>
              <w:rPr>
                <w:rFonts w:ascii="Times New Roman" w:hAnsi="Times New Roman"/>
                <w:color w:val="000000"/>
                <w:sz w:val="20"/>
                <w:szCs w:val="20"/>
              </w:rPr>
            </w:pPr>
            <w:r w:rsidRPr="009C16AE">
              <w:rPr>
                <w:rFonts w:ascii="Times New Roman" w:hAnsi="Times New Roman"/>
                <w:color w:val="000000"/>
                <w:sz w:val="20"/>
                <w:szCs w:val="20"/>
              </w:rPr>
              <w:t>Max. tolerated dose</w:t>
            </w:r>
          </w:p>
          <w:p w14:paraId="5C3A2D05" w14:textId="3330FA59" w:rsidR="00876945" w:rsidRPr="00BD2E76" w:rsidRDefault="00876945" w:rsidP="00BD2E76">
            <w:pPr>
              <w:ind w:right="-438" w:hanging="312"/>
              <w:jc w:val="center"/>
              <w:rPr>
                <w:rFonts w:ascii="Times New Roman" w:hAnsi="Times New Roman"/>
                <w:color w:val="000000"/>
                <w:sz w:val="20"/>
                <w:szCs w:val="20"/>
              </w:rPr>
            </w:pPr>
            <w:r w:rsidRPr="009C16AE">
              <w:rPr>
                <w:rFonts w:ascii="Times New Roman" w:hAnsi="Times New Roman"/>
                <w:color w:val="000000"/>
                <w:sz w:val="20"/>
                <w:szCs w:val="20"/>
              </w:rPr>
              <w:t>(</w:t>
            </w:r>
            <w:r w:rsidR="00FB0FF2">
              <w:rPr>
                <w:rFonts w:ascii="Times New Roman" w:hAnsi="Times New Roman"/>
                <w:color w:val="000000"/>
                <w:sz w:val="20"/>
                <w:szCs w:val="20"/>
              </w:rPr>
              <w:t>Log</w:t>
            </w:r>
            <w:r w:rsidRPr="009C16AE">
              <w:rPr>
                <w:rFonts w:ascii="Times New Roman" w:hAnsi="Times New Roman"/>
                <w:color w:val="000000"/>
                <w:sz w:val="20"/>
                <w:szCs w:val="20"/>
              </w:rPr>
              <w:t xml:space="preserve"> mg/kg/day)</w:t>
            </w:r>
          </w:p>
        </w:tc>
        <w:tc>
          <w:tcPr>
            <w:tcW w:w="696" w:type="dxa"/>
            <w:textDirection w:val="tbRl"/>
            <w:vAlign w:val="center"/>
          </w:tcPr>
          <w:p w14:paraId="3EDDF428" w14:textId="77777777" w:rsidR="00876945" w:rsidRDefault="00876945" w:rsidP="009E6A05">
            <w:pPr>
              <w:ind w:right="-438" w:hanging="312"/>
              <w:jc w:val="center"/>
              <w:outlineLvl w:val="0"/>
              <w:rPr>
                <w:rFonts w:ascii="Times New Roman" w:hAnsi="Times New Roman"/>
                <w:color w:val="000000"/>
                <w:sz w:val="20"/>
                <w:szCs w:val="20"/>
              </w:rPr>
            </w:pPr>
            <w:r w:rsidRPr="003C2B58">
              <w:rPr>
                <w:rFonts w:ascii="Times New Roman" w:hAnsi="Times New Roman"/>
                <w:color w:val="000000"/>
                <w:sz w:val="20"/>
                <w:szCs w:val="20"/>
              </w:rPr>
              <w:t xml:space="preserve">Skin </w:t>
            </w:r>
          </w:p>
          <w:p w14:paraId="63EC661D"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Sensitization</w:t>
            </w:r>
          </w:p>
        </w:tc>
        <w:tc>
          <w:tcPr>
            <w:tcW w:w="538" w:type="dxa"/>
            <w:textDirection w:val="tbRl"/>
            <w:vAlign w:val="center"/>
          </w:tcPr>
          <w:p w14:paraId="7F166097"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Hepatotoxicity</w:t>
            </w:r>
          </w:p>
        </w:tc>
      </w:tr>
      <w:tr w:rsidR="00DC6E22" w14:paraId="7E2F337A" w14:textId="77777777" w:rsidTr="00697A36">
        <w:trPr>
          <w:cantSplit/>
          <w:trHeight w:val="58"/>
        </w:trPr>
        <w:tc>
          <w:tcPr>
            <w:tcW w:w="851" w:type="dxa"/>
          </w:tcPr>
          <w:p w14:paraId="2DB9D53C" w14:textId="77777777" w:rsidR="00DC6E22" w:rsidRPr="005C702C" w:rsidRDefault="00DC6E22" w:rsidP="00DC6E22">
            <w:pPr>
              <w:ind w:right="150"/>
              <w:jc w:val="center"/>
              <w:outlineLvl w:val="0"/>
              <w:rPr>
                <w:rFonts w:ascii="Times New Roman" w:hAnsi="Times New Roman"/>
                <w:sz w:val="20"/>
                <w:szCs w:val="20"/>
              </w:rPr>
            </w:pPr>
            <w:r w:rsidRPr="00A932E1">
              <w:rPr>
                <w:rFonts w:ascii="Times New Roman" w:hAnsi="Times New Roman"/>
                <w:sz w:val="20"/>
                <w:szCs w:val="20"/>
              </w:rPr>
              <w:t>01</w:t>
            </w:r>
          </w:p>
        </w:tc>
        <w:tc>
          <w:tcPr>
            <w:tcW w:w="1259" w:type="dxa"/>
          </w:tcPr>
          <w:p w14:paraId="4D3634AA" w14:textId="67C2CAAC" w:rsidR="00DC6E22" w:rsidRDefault="00DC6E22" w:rsidP="00DC6E22">
            <w:pPr>
              <w:ind w:right="150"/>
              <w:jc w:val="center"/>
              <w:outlineLvl w:val="0"/>
              <w:rPr>
                <w:rFonts w:ascii="Times New Roman" w:hAnsi="Times New Roman"/>
                <w:sz w:val="24"/>
                <w:szCs w:val="24"/>
              </w:rPr>
            </w:pPr>
            <w:r w:rsidRPr="00127C65">
              <w:t>5481882</w:t>
            </w:r>
          </w:p>
        </w:tc>
        <w:tc>
          <w:tcPr>
            <w:tcW w:w="830" w:type="dxa"/>
            <w:vAlign w:val="center"/>
          </w:tcPr>
          <w:p w14:paraId="338F3DBE" w14:textId="180F0974" w:rsidR="00DC6E22" w:rsidRPr="00C7016F" w:rsidRDefault="000F41BA" w:rsidP="00DC6E22">
            <w:pPr>
              <w:ind w:right="-438" w:hanging="312"/>
              <w:jc w:val="center"/>
              <w:rPr>
                <w:rFonts w:ascii="Arial Narrow" w:hAnsi="Arial Narrow"/>
                <w:color w:val="333333"/>
              </w:rPr>
            </w:pPr>
            <w:r>
              <w:rPr>
                <w:rFonts w:ascii="Helvetica" w:hAnsi="Helvetica"/>
                <w:b/>
                <w:bCs/>
                <w:color w:val="333333"/>
                <w:sz w:val="21"/>
                <w:szCs w:val="21"/>
              </w:rPr>
              <w:t>-2.967</w:t>
            </w:r>
          </w:p>
        </w:tc>
        <w:tc>
          <w:tcPr>
            <w:tcW w:w="833" w:type="dxa"/>
            <w:vAlign w:val="center"/>
          </w:tcPr>
          <w:p w14:paraId="19406FA7" w14:textId="58A93957" w:rsidR="00DC6E22" w:rsidRPr="00C7016F" w:rsidRDefault="000F41BA" w:rsidP="00DC6E22">
            <w:pPr>
              <w:ind w:right="-438" w:hanging="312"/>
              <w:jc w:val="center"/>
              <w:outlineLvl w:val="0"/>
              <w:rPr>
                <w:rFonts w:ascii="Arial Narrow" w:hAnsi="Arial Narrow"/>
                <w:color w:val="333333"/>
              </w:rPr>
            </w:pPr>
            <w:r>
              <w:rPr>
                <w:rFonts w:ascii="Helvetica" w:hAnsi="Helvetica"/>
                <w:b/>
                <w:bCs/>
                <w:color w:val="333333"/>
                <w:sz w:val="21"/>
                <w:szCs w:val="21"/>
              </w:rPr>
              <w:t>59.181</w:t>
            </w:r>
          </w:p>
        </w:tc>
        <w:tc>
          <w:tcPr>
            <w:tcW w:w="722" w:type="dxa"/>
            <w:vAlign w:val="center"/>
          </w:tcPr>
          <w:p w14:paraId="58081409" w14:textId="49219052" w:rsidR="00DC6E22" w:rsidRPr="00C7016F" w:rsidRDefault="000F41BA" w:rsidP="00DC6E22">
            <w:pPr>
              <w:ind w:right="-438" w:hanging="312"/>
              <w:jc w:val="center"/>
              <w:outlineLvl w:val="0"/>
              <w:rPr>
                <w:rFonts w:ascii="Arial Narrow" w:hAnsi="Arial Narrow"/>
                <w:color w:val="333333"/>
              </w:rPr>
            </w:pPr>
            <w:r>
              <w:rPr>
                <w:rFonts w:ascii="Helvetica" w:hAnsi="Helvetica"/>
                <w:b/>
                <w:bCs/>
                <w:color w:val="333333"/>
                <w:sz w:val="21"/>
                <w:szCs w:val="21"/>
              </w:rPr>
              <w:t>1.135</w:t>
            </w:r>
          </w:p>
        </w:tc>
        <w:tc>
          <w:tcPr>
            <w:tcW w:w="755" w:type="dxa"/>
            <w:vAlign w:val="center"/>
          </w:tcPr>
          <w:p w14:paraId="48F58A37" w14:textId="7C428C56" w:rsidR="00DC6E22" w:rsidRPr="00C7016F" w:rsidRDefault="000F41BA" w:rsidP="00DC6E22">
            <w:pPr>
              <w:ind w:right="-438" w:hanging="312"/>
              <w:jc w:val="center"/>
              <w:rPr>
                <w:rFonts w:ascii="Arial Narrow" w:hAnsi="Arial Narrow"/>
                <w:color w:val="333333"/>
              </w:rPr>
            </w:pPr>
            <w:r>
              <w:rPr>
                <w:rFonts w:ascii="Helvetica" w:hAnsi="Helvetica"/>
                <w:b/>
                <w:bCs/>
                <w:color w:val="333333"/>
                <w:sz w:val="21"/>
                <w:szCs w:val="21"/>
              </w:rPr>
              <w:t>-1.243</w:t>
            </w:r>
          </w:p>
        </w:tc>
        <w:tc>
          <w:tcPr>
            <w:tcW w:w="787" w:type="dxa"/>
            <w:vAlign w:val="center"/>
          </w:tcPr>
          <w:p w14:paraId="0EC43DDE" w14:textId="11AE5EBE" w:rsidR="00DC6E22" w:rsidRPr="00C7016F" w:rsidRDefault="008D2F4E" w:rsidP="00DC6E22">
            <w:pPr>
              <w:ind w:right="-438" w:hanging="312"/>
              <w:jc w:val="center"/>
              <w:rPr>
                <w:rFonts w:ascii="Arial Narrow" w:hAnsi="Arial Narrow"/>
                <w:color w:val="333333"/>
              </w:rPr>
            </w:pPr>
            <w:r>
              <w:rPr>
                <w:rFonts w:ascii="Arial Narrow" w:hAnsi="Arial Narrow"/>
                <w:color w:val="333333"/>
              </w:rPr>
              <w:t>No</w:t>
            </w:r>
          </w:p>
        </w:tc>
        <w:tc>
          <w:tcPr>
            <w:tcW w:w="711" w:type="dxa"/>
            <w:vAlign w:val="center"/>
          </w:tcPr>
          <w:p w14:paraId="198637FB" w14:textId="56C7F4B4" w:rsidR="00DC6E22" w:rsidRPr="00C7016F" w:rsidRDefault="008D2F4E" w:rsidP="00DC6E22">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4D1E52DA" w14:textId="392CA984" w:rsidR="00DC6E22" w:rsidRPr="008D2F4E" w:rsidRDefault="008D2F4E" w:rsidP="00DC6E22">
            <w:pPr>
              <w:ind w:right="-438" w:hanging="312"/>
              <w:jc w:val="center"/>
              <w:outlineLvl w:val="0"/>
              <w:rPr>
                <w:rFonts w:ascii="Arial Narrow" w:hAnsi="Arial Narrow"/>
                <w:b/>
                <w:bCs/>
                <w:color w:val="333333"/>
              </w:rPr>
            </w:pPr>
            <w:r>
              <w:rPr>
                <w:rFonts w:ascii="Helvetica" w:hAnsi="Helvetica"/>
                <w:b/>
                <w:bCs/>
                <w:color w:val="333333"/>
                <w:sz w:val="21"/>
                <w:szCs w:val="21"/>
              </w:rPr>
              <w:t>0.431</w:t>
            </w:r>
          </w:p>
        </w:tc>
        <w:tc>
          <w:tcPr>
            <w:tcW w:w="696" w:type="dxa"/>
            <w:vAlign w:val="center"/>
          </w:tcPr>
          <w:p w14:paraId="1F5D57A7" w14:textId="149877FA" w:rsidR="00DC6E22" w:rsidRPr="00C7016F" w:rsidRDefault="008D2F4E" w:rsidP="00DC6E22">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5AF86F11" w14:textId="4CF691A4" w:rsidR="00DC6E22" w:rsidRPr="00C7016F" w:rsidRDefault="008D2F4E" w:rsidP="00DC6E22">
            <w:pPr>
              <w:ind w:right="-438" w:hanging="312"/>
              <w:jc w:val="center"/>
              <w:rPr>
                <w:rFonts w:ascii="Arial Narrow" w:hAnsi="Arial Narrow"/>
                <w:color w:val="333333"/>
              </w:rPr>
            </w:pPr>
            <w:r>
              <w:rPr>
                <w:rFonts w:ascii="Helvetica" w:hAnsi="Helvetica"/>
                <w:b/>
                <w:bCs/>
                <w:color w:val="333333"/>
                <w:sz w:val="21"/>
                <w:szCs w:val="21"/>
              </w:rPr>
              <w:t>0.543</w:t>
            </w:r>
          </w:p>
        </w:tc>
        <w:tc>
          <w:tcPr>
            <w:tcW w:w="696" w:type="dxa"/>
            <w:vAlign w:val="center"/>
          </w:tcPr>
          <w:p w14:paraId="07C9D15F" w14:textId="156040B0" w:rsidR="00DC6E22" w:rsidRPr="00C7016F" w:rsidRDefault="008D2F4E" w:rsidP="00DC6E22">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6471D618" w14:textId="5B524E9D" w:rsidR="00DC6E22" w:rsidRPr="00C7016F" w:rsidRDefault="008D2F4E" w:rsidP="00DC6E22">
            <w:pPr>
              <w:ind w:right="-438" w:hanging="312"/>
              <w:jc w:val="center"/>
              <w:outlineLvl w:val="0"/>
              <w:rPr>
                <w:rFonts w:ascii="Arial Narrow" w:hAnsi="Arial Narrow"/>
                <w:color w:val="333333"/>
              </w:rPr>
            </w:pPr>
            <w:r>
              <w:rPr>
                <w:rFonts w:ascii="Arial Narrow" w:hAnsi="Arial Narrow"/>
                <w:color w:val="333333"/>
              </w:rPr>
              <w:t>N</w:t>
            </w:r>
            <w:r w:rsidR="00976714">
              <w:rPr>
                <w:rFonts w:ascii="Arial Narrow" w:hAnsi="Arial Narrow"/>
                <w:color w:val="333333"/>
              </w:rPr>
              <w:t>o</w:t>
            </w:r>
          </w:p>
        </w:tc>
      </w:tr>
      <w:tr w:rsidR="00DC6E22" w14:paraId="4DF6CE86" w14:textId="77777777" w:rsidTr="00697A36">
        <w:trPr>
          <w:cantSplit/>
          <w:trHeight w:val="227"/>
        </w:trPr>
        <w:tc>
          <w:tcPr>
            <w:tcW w:w="851" w:type="dxa"/>
          </w:tcPr>
          <w:p w14:paraId="73D6CA93" w14:textId="77777777" w:rsidR="00DC6E22" w:rsidRPr="005C702C" w:rsidRDefault="00DC6E22" w:rsidP="00DC6E22">
            <w:pPr>
              <w:ind w:right="150"/>
              <w:jc w:val="center"/>
              <w:outlineLvl w:val="0"/>
              <w:rPr>
                <w:rFonts w:ascii="Times New Roman" w:hAnsi="Times New Roman"/>
                <w:sz w:val="20"/>
                <w:szCs w:val="20"/>
              </w:rPr>
            </w:pPr>
            <w:r>
              <w:rPr>
                <w:rFonts w:ascii="Times New Roman" w:hAnsi="Times New Roman"/>
                <w:sz w:val="20"/>
                <w:szCs w:val="20"/>
              </w:rPr>
              <w:t>02</w:t>
            </w:r>
          </w:p>
        </w:tc>
        <w:tc>
          <w:tcPr>
            <w:tcW w:w="1259" w:type="dxa"/>
          </w:tcPr>
          <w:p w14:paraId="122661F7" w14:textId="36E61714" w:rsidR="00DC6E22" w:rsidRDefault="00DC6E22" w:rsidP="00DC6E22">
            <w:pPr>
              <w:ind w:right="150"/>
              <w:jc w:val="center"/>
              <w:outlineLvl w:val="0"/>
              <w:rPr>
                <w:rFonts w:ascii="Times New Roman" w:hAnsi="Times New Roman"/>
                <w:sz w:val="24"/>
                <w:szCs w:val="24"/>
              </w:rPr>
            </w:pPr>
            <w:r w:rsidRPr="005B1DB8">
              <w:t>21310440</w:t>
            </w:r>
          </w:p>
        </w:tc>
        <w:tc>
          <w:tcPr>
            <w:tcW w:w="830" w:type="dxa"/>
            <w:vAlign w:val="center"/>
          </w:tcPr>
          <w:p w14:paraId="6588FE3F" w14:textId="7A6E65BD" w:rsidR="00DC6E22" w:rsidRPr="00991C78" w:rsidRDefault="00976714" w:rsidP="00DC6E22">
            <w:pPr>
              <w:ind w:right="-438" w:hanging="312"/>
              <w:jc w:val="center"/>
              <w:rPr>
                <w:rFonts w:ascii="Arial Narrow" w:hAnsi="Arial Narrow"/>
                <w:color w:val="333333"/>
              </w:rPr>
            </w:pPr>
            <w:r>
              <w:rPr>
                <w:rFonts w:ascii="Helvetica" w:hAnsi="Helvetica"/>
                <w:b/>
                <w:bCs/>
                <w:color w:val="333333"/>
                <w:sz w:val="21"/>
                <w:szCs w:val="21"/>
              </w:rPr>
              <w:t>-2.967</w:t>
            </w:r>
          </w:p>
        </w:tc>
        <w:tc>
          <w:tcPr>
            <w:tcW w:w="833" w:type="dxa"/>
            <w:vAlign w:val="center"/>
          </w:tcPr>
          <w:p w14:paraId="538E9598" w14:textId="6A8BA0DC" w:rsidR="00DC6E22" w:rsidRPr="00991C78" w:rsidRDefault="00976714" w:rsidP="00DC6E22">
            <w:pPr>
              <w:ind w:right="-438" w:hanging="312"/>
              <w:jc w:val="center"/>
              <w:outlineLvl w:val="0"/>
              <w:rPr>
                <w:rFonts w:ascii="Arial Narrow" w:hAnsi="Arial Narrow"/>
                <w:color w:val="333333"/>
              </w:rPr>
            </w:pPr>
            <w:r>
              <w:rPr>
                <w:rFonts w:ascii="Helvetica" w:hAnsi="Helvetica"/>
                <w:b/>
                <w:bCs/>
                <w:color w:val="333333"/>
                <w:sz w:val="21"/>
                <w:szCs w:val="21"/>
              </w:rPr>
              <w:t>59.181</w:t>
            </w:r>
          </w:p>
        </w:tc>
        <w:tc>
          <w:tcPr>
            <w:tcW w:w="722" w:type="dxa"/>
            <w:vAlign w:val="center"/>
          </w:tcPr>
          <w:p w14:paraId="200DD8D7" w14:textId="0A07ABEF" w:rsidR="00DC6E22" w:rsidRPr="00991C78" w:rsidRDefault="00976714" w:rsidP="00DC6E22">
            <w:pPr>
              <w:ind w:right="-438" w:hanging="312"/>
              <w:jc w:val="center"/>
              <w:outlineLvl w:val="0"/>
              <w:rPr>
                <w:rFonts w:ascii="Arial Narrow" w:hAnsi="Arial Narrow"/>
                <w:color w:val="333333"/>
              </w:rPr>
            </w:pPr>
            <w:r>
              <w:rPr>
                <w:rFonts w:ascii="Helvetica" w:hAnsi="Helvetica"/>
                <w:b/>
                <w:bCs/>
                <w:color w:val="333333"/>
                <w:sz w:val="21"/>
                <w:szCs w:val="21"/>
              </w:rPr>
              <w:t>1.135</w:t>
            </w:r>
          </w:p>
        </w:tc>
        <w:tc>
          <w:tcPr>
            <w:tcW w:w="755" w:type="dxa"/>
            <w:vAlign w:val="center"/>
          </w:tcPr>
          <w:p w14:paraId="4E4463CE" w14:textId="62F4D14D" w:rsidR="00DC6E22" w:rsidRPr="00991C78" w:rsidRDefault="00976714" w:rsidP="00DC6E22">
            <w:pPr>
              <w:ind w:right="-438" w:hanging="312"/>
              <w:jc w:val="center"/>
              <w:rPr>
                <w:rFonts w:ascii="Arial Narrow" w:hAnsi="Arial Narrow"/>
                <w:color w:val="333333"/>
              </w:rPr>
            </w:pPr>
            <w:r>
              <w:rPr>
                <w:rFonts w:ascii="Helvetica" w:hAnsi="Helvetica"/>
                <w:b/>
                <w:bCs/>
                <w:color w:val="333333"/>
                <w:sz w:val="21"/>
                <w:szCs w:val="21"/>
              </w:rPr>
              <w:t>-1.243</w:t>
            </w:r>
          </w:p>
        </w:tc>
        <w:tc>
          <w:tcPr>
            <w:tcW w:w="787" w:type="dxa"/>
            <w:vAlign w:val="center"/>
          </w:tcPr>
          <w:p w14:paraId="30B5BC6A" w14:textId="39AA3CC5" w:rsidR="00DC6E22" w:rsidRPr="00991C78" w:rsidRDefault="00976714" w:rsidP="00DC6E22">
            <w:pPr>
              <w:ind w:right="-438" w:hanging="312"/>
              <w:jc w:val="center"/>
              <w:rPr>
                <w:rFonts w:ascii="Arial Narrow" w:hAnsi="Arial Narrow"/>
                <w:color w:val="333333"/>
              </w:rPr>
            </w:pPr>
            <w:r>
              <w:rPr>
                <w:rFonts w:ascii="Arial Narrow" w:hAnsi="Arial Narrow"/>
                <w:color w:val="333333"/>
              </w:rPr>
              <w:t>N</w:t>
            </w:r>
            <w:r w:rsidR="00AE748F">
              <w:rPr>
                <w:rFonts w:ascii="Arial Narrow" w:hAnsi="Arial Narrow"/>
                <w:color w:val="333333"/>
              </w:rPr>
              <w:t>o</w:t>
            </w:r>
          </w:p>
        </w:tc>
        <w:tc>
          <w:tcPr>
            <w:tcW w:w="711" w:type="dxa"/>
            <w:vAlign w:val="center"/>
          </w:tcPr>
          <w:p w14:paraId="4709FB89" w14:textId="28DD22CD" w:rsidR="00DC6E22" w:rsidRPr="00991C78" w:rsidRDefault="00976714" w:rsidP="00DC6E22">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6503861E" w14:textId="507215BE" w:rsidR="00DC6E22" w:rsidRPr="00991C78" w:rsidRDefault="00AE748F" w:rsidP="00DC6E22">
            <w:pPr>
              <w:ind w:right="-438" w:hanging="312"/>
              <w:jc w:val="center"/>
              <w:outlineLvl w:val="0"/>
              <w:rPr>
                <w:rFonts w:ascii="Arial Narrow" w:hAnsi="Arial Narrow"/>
                <w:color w:val="333333"/>
              </w:rPr>
            </w:pPr>
            <w:r>
              <w:rPr>
                <w:rFonts w:ascii="Helvetica" w:hAnsi="Helvetica"/>
                <w:b/>
                <w:bCs/>
                <w:color w:val="333333"/>
                <w:sz w:val="21"/>
                <w:szCs w:val="21"/>
              </w:rPr>
              <w:t>0.431</w:t>
            </w:r>
          </w:p>
        </w:tc>
        <w:tc>
          <w:tcPr>
            <w:tcW w:w="696" w:type="dxa"/>
            <w:vAlign w:val="center"/>
          </w:tcPr>
          <w:p w14:paraId="533D1473" w14:textId="2E4379D1" w:rsidR="00DC6E22" w:rsidRPr="00991C78" w:rsidRDefault="00AE748F" w:rsidP="00DC6E22">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69465AAA" w14:textId="09594166" w:rsidR="00DC6E22" w:rsidRPr="00991C78" w:rsidRDefault="00AE748F" w:rsidP="00DC6E22">
            <w:pPr>
              <w:ind w:right="-438" w:hanging="312"/>
              <w:jc w:val="center"/>
              <w:rPr>
                <w:rFonts w:ascii="Arial Narrow" w:hAnsi="Arial Narrow"/>
                <w:color w:val="333333"/>
              </w:rPr>
            </w:pPr>
            <w:r>
              <w:rPr>
                <w:rFonts w:ascii="Helvetica" w:hAnsi="Helvetica"/>
                <w:b/>
                <w:bCs/>
                <w:color w:val="333333"/>
                <w:sz w:val="21"/>
                <w:szCs w:val="21"/>
              </w:rPr>
              <w:t>0.543</w:t>
            </w:r>
          </w:p>
        </w:tc>
        <w:tc>
          <w:tcPr>
            <w:tcW w:w="696" w:type="dxa"/>
            <w:vAlign w:val="center"/>
          </w:tcPr>
          <w:p w14:paraId="4B111242" w14:textId="5B037BCE" w:rsidR="00DC6E22" w:rsidRPr="00991C78" w:rsidRDefault="00AE748F" w:rsidP="00DC6E22">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68F65A65" w14:textId="29D6A505" w:rsidR="00DC6E22" w:rsidRPr="00991C78" w:rsidRDefault="00AE748F" w:rsidP="00DC6E22">
            <w:pPr>
              <w:ind w:right="-438" w:hanging="312"/>
              <w:jc w:val="center"/>
              <w:outlineLvl w:val="0"/>
              <w:rPr>
                <w:rFonts w:ascii="Arial Narrow" w:hAnsi="Arial Narrow"/>
                <w:color w:val="333333"/>
              </w:rPr>
            </w:pPr>
            <w:r>
              <w:rPr>
                <w:rFonts w:ascii="Arial Narrow" w:hAnsi="Arial Narrow"/>
                <w:color w:val="333333"/>
              </w:rPr>
              <w:t>No</w:t>
            </w:r>
          </w:p>
        </w:tc>
      </w:tr>
      <w:tr w:rsidR="00AE748F" w14:paraId="1E591D88" w14:textId="77777777" w:rsidTr="00697A36">
        <w:trPr>
          <w:cantSplit/>
          <w:trHeight w:val="227"/>
        </w:trPr>
        <w:tc>
          <w:tcPr>
            <w:tcW w:w="851" w:type="dxa"/>
          </w:tcPr>
          <w:p w14:paraId="105DD1DC" w14:textId="77777777" w:rsidR="00AE748F" w:rsidRPr="005C702C" w:rsidRDefault="00AE748F" w:rsidP="00AE748F">
            <w:pPr>
              <w:ind w:right="150"/>
              <w:jc w:val="center"/>
              <w:outlineLvl w:val="0"/>
              <w:rPr>
                <w:rFonts w:ascii="Times New Roman" w:hAnsi="Times New Roman"/>
                <w:sz w:val="20"/>
                <w:szCs w:val="20"/>
              </w:rPr>
            </w:pPr>
            <w:r>
              <w:rPr>
                <w:rFonts w:ascii="Times New Roman" w:hAnsi="Times New Roman"/>
                <w:sz w:val="20"/>
                <w:szCs w:val="20"/>
              </w:rPr>
              <w:t>03</w:t>
            </w:r>
          </w:p>
        </w:tc>
        <w:tc>
          <w:tcPr>
            <w:tcW w:w="1259" w:type="dxa"/>
          </w:tcPr>
          <w:p w14:paraId="7A489CF7" w14:textId="34103801" w:rsidR="00AE748F" w:rsidRDefault="00AE748F" w:rsidP="00AE748F">
            <w:pPr>
              <w:ind w:right="150"/>
              <w:jc w:val="center"/>
              <w:outlineLvl w:val="0"/>
              <w:rPr>
                <w:rFonts w:ascii="Times New Roman" w:hAnsi="Times New Roman"/>
                <w:sz w:val="24"/>
                <w:szCs w:val="24"/>
              </w:rPr>
            </w:pPr>
            <w:r w:rsidRPr="00522574">
              <w:t>14749097</w:t>
            </w:r>
          </w:p>
        </w:tc>
        <w:tc>
          <w:tcPr>
            <w:tcW w:w="830" w:type="dxa"/>
            <w:vAlign w:val="center"/>
          </w:tcPr>
          <w:p w14:paraId="4EBAAAD6" w14:textId="011CBDF1" w:rsidR="00AE748F" w:rsidRPr="00991C78" w:rsidRDefault="00AE748F" w:rsidP="00AE748F">
            <w:pPr>
              <w:ind w:right="-438" w:hanging="312"/>
              <w:jc w:val="center"/>
              <w:rPr>
                <w:rFonts w:ascii="Arial Narrow" w:hAnsi="Arial Narrow"/>
                <w:color w:val="333333"/>
              </w:rPr>
            </w:pPr>
            <w:r>
              <w:rPr>
                <w:rFonts w:ascii="Helvetica" w:hAnsi="Helvetica"/>
                <w:b/>
                <w:bCs/>
                <w:color w:val="333333"/>
                <w:sz w:val="21"/>
                <w:szCs w:val="21"/>
              </w:rPr>
              <w:t>-2.967</w:t>
            </w:r>
          </w:p>
        </w:tc>
        <w:tc>
          <w:tcPr>
            <w:tcW w:w="833" w:type="dxa"/>
            <w:vAlign w:val="center"/>
          </w:tcPr>
          <w:p w14:paraId="6A38BE5D" w14:textId="3D39E4DE" w:rsidR="00AE748F" w:rsidRPr="00991C78" w:rsidRDefault="00AE748F" w:rsidP="00AE748F">
            <w:pPr>
              <w:ind w:right="-438" w:hanging="312"/>
              <w:jc w:val="center"/>
              <w:outlineLvl w:val="0"/>
              <w:rPr>
                <w:rFonts w:ascii="Arial Narrow" w:hAnsi="Arial Narrow"/>
                <w:color w:val="333333"/>
              </w:rPr>
            </w:pPr>
            <w:r>
              <w:rPr>
                <w:rFonts w:ascii="Helvetica" w:hAnsi="Helvetica"/>
                <w:b/>
                <w:bCs/>
                <w:color w:val="333333"/>
                <w:sz w:val="21"/>
                <w:szCs w:val="21"/>
              </w:rPr>
              <w:t>59.181</w:t>
            </w:r>
          </w:p>
        </w:tc>
        <w:tc>
          <w:tcPr>
            <w:tcW w:w="722" w:type="dxa"/>
            <w:vAlign w:val="center"/>
          </w:tcPr>
          <w:p w14:paraId="1DEBE1D6" w14:textId="727C4CF3" w:rsidR="00AE748F" w:rsidRPr="00991C78" w:rsidRDefault="00AE748F" w:rsidP="00AE748F">
            <w:pPr>
              <w:ind w:right="-438" w:hanging="312"/>
              <w:jc w:val="center"/>
              <w:outlineLvl w:val="0"/>
              <w:rPr>
                <w:rFonts w:ascii="Arial Narrow" w:hAnsi="Arial Narrow"/>
                <w:color w:val="333333"/>
              </w:rPr>
            </w:pPr>
            <w:r>
              <w:rPr>
                <w:rFonts w:ascii="Helvetica" w:hAnsi="Helvetica"/>
                <w:b/>
                <w:bCs/>
                <w:color w:val="333333"/>
                <w:sz w:val="21"/>
                <w:szCs w:val="21"/>
              </w:rPr>
              <w:t>1.135</w:t>
            </w:r>
          </w:p>
        </w:tc>
        <w:tc>
          <w:tcPr>
            <w:tcW w:w="755" w:type="dxa"/>
            <w:vAlign w:val="center"/>
          </w:tcPr>
          <w:p w14:paraId="7D437F5E" w14:textId="2C0E983E" w:rsidR="00AE748F" w:rsidRPr="00991C78" w:rsidRDefault="00AE748F" w:rsidP="00AE748F">
            <w:pPr>
              <w:ind w:right="-438" w:hanging="312"/>
              <w:jc w:val="center"/>
              <w:rPr>
                <w:rFonts w:ascii="Arial Narrow" w:hAnsi="Arial Narrow"/>
                <w:color w:val="333333"/>
              </w:rPr>
            </w:pPr>
            <w:r>
              <w:rPr>
                <w:rFonts w:ascii="Helvetica" w:hAnsi="Helvetica"/>
                <w:b/>
                <w:bCs/>
                <w:color w:val="333333"/>
                <w:sz w:val="21"/>
                <w:szCs w:val="21"/>
              </w:rPr>
              <w:t>-1.243</w:t>
            </w:r>
          </w:p>
        </w:tc>
        <w:tc>
          <w:tcPr>
            <w:tcW w:w="787" w:type="dxa"/>
            <w:vAlign w:val="center"/>
          </w:tcPr>
          <w:p w14:paraId="217A34EF" w14:textId="4D088EDF" w:rsidR="00AE748F" w:rsidRPr="00991C78" w:rsidRDefault="00AE748F" w:rsidP="00AE748F">
            <w:pPr>
              <w:ind w:right="-438" w:hanging="312"/>
              <w:jc w:val="center"/>
              <w:rPr>
                <w:rFonts w:ascii="Arial Narrow" w:hAnsi="Arial Narrow"/>
                <w:color w:val="333333"/>
              </w:rPr>
            </w:pPr>
            <w:r>
              <w:rPr>
                <w:rFonts w:ascii="Arial Narrow" w:hAnsi="Arial Narrow"/>
                <w:color w:val="333333"/>
              </w:rPr>
              <w:t>No</w:t>
            </w:r>
          </w:p>
        </w:tc>
        <w:tc>
          <w:tcPr>
            <w:tcW w:w="711" w:type="dxa"/>
            <w:vAlign w:val="center"/>
          </w:tcPr>
          <w:p w14:paraId="684D6AFF" w14:textId="1676BC52" w:rsidR="00AE748F" w:rsidRPr="00991C78" w:rsidRDefault="00AE748F" w:rsidP="00AE748F">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7D0E9EFC" w14:textId="33BF23D1" w:rsidR="00AE748F" w:rsidRPr="00991C78" w:rsidRDefault="00AE748F" w:rsidP="00AE748F">
            <w:pPr>
              <w:ind w:right="-438" w:hanging="312"/>
              <w:jc w:val="center"/>
              <w:outlineLvl w:val="0"/>
              <w:rPr>
                <w:rFonts w:ascii="Arial Narrow" w:hAnsi="Arial Narrow"/>
                <w:color w:val="333333"/>
              </w:rPr>
            </w:pPr>
            <w:r>
              <w:rPr>
                <w:rFonts w:ascii="Helvetica" w:hAnsi="Helvetica"/>
                <w:b/>
                <w:bCs/>
                <w:color w:val="333333"/>
                <w:sz w:val="21"/>
                <w:szCs w:val="21"/>
              </w:rPr>
              <w:t>0.431</w:t>
            </w:r>
          </w:p>
        </w:tc>
        <w:tc>
          <w:tcPr>
            <w:tcW w:w="696" w:type="dxa"/>
            <w:vAlign w:val="center"/>
          </w:tcPr>
          <w:p w14:paraId="34F62E65" w14:textId="76BBE165" w:rsidR="00AE748F" w:rsidRPr="00991C78" w:rsidRDefault="00AE748F" w:rsidP="00AE748F">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635EB47A" w14:textId="2DA0C4E8" w:rsidR="00AE748F" w:rsidRPr="00991C78" w:rsidRDefault="00AE748F" w:rsidP="00AE748F">
            <w:pPr>
              <w:ind w:right="-438" w:hanging="312"/>
              <w:jc w:val="center"/>
              <w:rPr>
                <w:rFonts w:ascii="Arial Narrow" w:hAnsi="Arial Narrow"/>
                <w:color w:val="333333"/>
              </w:rPr>
            </w:pPr>
            <w:r>
              <w:rPr>
                <w:rFonts w:ascii="Helvetica" w:hAnsi="Helvetica"/>
                <w:b/>
                <w:bCs/>
                <w:color w:val="333333"/>
                <w:sz w:val="21"/>
                <w:szCs w:val="21"/>
              </w:rPr>
              <w:t>0.543</w:t>
            </w:r>
          </w:p>
        </w:tc>
        <w:tc>
          <w:tcPr>
            <w:tcW w:w="696" w:type="dxa"/>
            <w:vAlign w:val="center"/>
          </w:tcPr>
          <w:p w14:paraId="433E99B7" w14:textId="41006921" w:rsidR="00AE748F" w:rsidRPr="00991C78" w:rsidRDefault="00AE748F" w:rsidP="00AE748F">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539BE2D0" w14:textId="4351DE8A" w:rsidR="00AE748F" w:rsidRPr="00991C78" w:rsidRDefault="00AE748F" w:rsidP="00AE748F">
            <w:pPr>
              <w:ind w:right="-438" w:hanging="312"/>
              <w:jc w:val="center"/>
              <w:outlineLvl w:val="0"/>
              <w:rPr>
                <w:rFonts w:ascii="Arial Narrow" w:hAnsi="Arial Narrow"/>
                <w:color w:val="333333"/>
              </w:rPr>
            </w:pPr>
            <w:r>
              <w:rPr>
                <w:rFonts w:ascii="Arial Narrow" w:hAnsi="Arial Narrow"/>
                <w:color w:val="333333"/>
              </w:rPr>
              <w:t>No</w:t>
            </w:r>
          </w:p>
        </w:tc>
      </w:tr>
      <w:tr w:rsidR="00AE748F" w14:paraId="34D6B0FD" w14:textId="77777777" w:rsidTr="00697A36">
        <w:trPr>
          <w:cantSplit/>
          <w:trHeight w:val="227"/>
        </w:trPr>
        <w:tc>
          <w:tcPr>
            <w:tcW w:w="851" w:type="dxa"/>
          </w:tcPr>
          <w:p w14:paraId="5BCEA752" w14:textId="77777777" w:rsidR="00AE748F" w:rsidRPr="005C702C" w:rsidRDefault="00AE748F" w:rsidP="00AE748F">
            <w:pPr>
              <w:ind w:right="150"/>
              <w:jc w:val="center"/>
              <w:outlineLvl w:val="0"/>
              <w:rPr>
                <w:rFonts w:ascii="Times New Roman" w:hAnsi="Times New Roman"/>
                <w:sz w:val="20"/>
                <w:szCs w:val="20"/>
              </w:rPr>
            </w:pPr>
            <w:r w:rsidRPr="00A932E1">
              <w:rPr>
                <w:rFonts w:ascii="Times New Roman" w:hAnsi="Times New Roman"/>
                <w:sz w:val="20"/>
                <w:szCs w:val="20"/>
              </w:rPr>
              <w:t>04</w:t>
            </w:r>
          </w:p>
        </w:tc>
        <w:tc>
          <w:tcPr>
            <w:tcW w:w="1259" w:type="dxa"/>
          </w:tcPr>
          <w:p w14:paraId="21F5E87B" w14:textId="6D413AC1" w:rsidR="00AE748F" w:rsidRPr="005C702C" w:rsidRDefault="00AE748F" w:rsidP="00AE748F">
            <w:pPr>
              <w:ind w:right="150"/>
              <w:jc w:val="center"/>
              <w:outlineLvl w:val="0"/>
              <w:rPr>
                <w:rFonts w:ascii="Times New Roman" w:hAnsi="Times New Roman"/>
                <w:sz w:val="20"/>
                <w:szCs w:val="20"/>
              </w:rPr>
            </w:pPr>
            <w:r w:rsidRPr="00E72B1E">
              <w:t>44258911</w:t>
            </w:r>
          </w:p>
        </w:tc>
        <w:tc>
          <w:tcPr>
            <w:tcW w:w="830" w:type="dxa"/>
            <w:vAlign w:val="center"/>
          </w:tcPr>
          <w:p w14:paraId="71E47B8A" w14:textId="3DF6A065" w:rsidR="00AE748F" w:rsidRPr="00991C78" w:rsidRDefault="0010416D" w:rsidP="00AE748F">
            <w:pPr>
              <w:ind w:right="-438" w:hanging="312"/>
              <w:jc w:val="center"/>
              <w:rPr>
                <w:rFonts w:ascii="Arial Narrow" w:hAnsi="Arial Narrow"/>
                <w:color w:val="333333"/>
              </w:rPr>
            </w:pPr>
            <w:r>
              <w:rPr>
                <w:rFonts w:ascii="Helvetica" w:hAnsi="Helvetica"/>
                <w:b/>
                <w:bCs/>
                <w:color w:val="333333"/>
                <w:sz w:val="21"/>
                <w:szCs w:val="21"/>
              </w:rPr>
              <w:t>-2.967</w:t>
            </w:r>
          </w:p>
        </w:tc>
        <w:tc>
          <w:tcPr>
            <w:tcW w:w="833" w:type="dxa"/>
            <w:vAlign w:val="center"/>
          </w:tcPr>
          <w:p w14:paraId="65645A90" w14:textId="3AD66272" w:rsidR="00AE748F" w:rsidRPr="00991C78" w:rsidRDefault="0010416D" w:rsidP="00AE748F">
            <w:pPr>
              <w:ind w:right="-438" w:hanging="312"/>
              <w:jc w:val="center"/>
              <w:outlineLvl w:val="0"/>
              <w:rPr>
                <w:rFonts w:ascii="Arial Narrow" w:hAnsi="Arial Narrow"/>
                <w:color w:val="333333"/>
              </w:rPr>
            </w:pPr>
            <w:r>
              <w:rPr>
                <w:rFonts w:ascii="Helvetica" w:hAnsi="Helvetica"/>
                <w:b/>
                <w:bCs/>
                <w:color w:val="333333"/>
                <w:sz w:val="21"/>
                <w:szCs w:val="21"/>
              </w:rPr>
              <w:t>59.181</w:t>
            </w:r>
          </w:p>
        </w:tc>
        <w:tc>
          <w:tcPr>
            <w:tcW w:w="722" w:type="dxa"/>
            <w:vAlign w:val="center"/>
          </w:tcPr>
          <w:p w14:paraId="55F322D9" w14:textId="04D04391" w:rsidR="00AE748F" w:rsidRPr="00991C78" w:rsidRDefault="0010416D" w:rsidP="00AE748F">
            <w:pPr>
              <w:ind w:right="-438" w:hanging="312"/>
              <w:jc w:val="center"/>
              <w:outlineLvl w:val="0"/>
              <w:rPr>
                <w:rFonts w:ascii="Arial Narrow" w:hAnsi="Arial Narrow"/>
                <w:color w:val="333333"/>
              </w:rPr>
            </w:pPr>
            <w:r>
              <w:rPr>
                <w:rFonts w:ascii="Helvetica" w:hAnsi="Helvetica"/>
                <w:b/>
                <w:bCs/>
                <w:color w:val="333333"/>
                <w:sz w:val="21"/>
                <w:szCs w:val="21"/>
              </w:rPr>
              <w:t>1.135</w:t>
            </w:r>
          </w:p>
        </w:tc>
        <w:tc>
          <w:tcPr>
            <w:tcW w:w="755" w:type="dxa"/>
            <w:vAlign w:val="center"/>
          </w:tcPr>
          <w:p w14:paraId="6B8CC52F" w14:textId="48758EBA" w:rsidR="00AE748F" w:rsidRPr="00991C78" w:rsidRDefault="0010416D" w:rsidP="00AE748F">
            <w:pPr>
              <w:ind w:right="-438" w:hanging="312"/>
              <w:jc w:val="center"/>
              <w:rPr>
                <w:rFonts w:ascii="Arial Narrow" w:hAnsi="Arial Narrow"/>
                <w:color w:val="333333"/>
              </w:rPr>
            </w:pPr>
            <w:r>
              <w:rPr>
                <w:rFonts w:ascii="Helvetica" w:hAnsi="Helvetica"/>
                <w:b/>
                <w:bCs/>
                <w:color w:val="333333"/>
                <w:sz w:val="21"/>
                <w:szCs w:val="21"/>
              </w:rPr>
              <w:t>-1.243</w:t>
            </w:r>
          </w:p>
        </w:tc>
        <w:tc>
          <w:tcPr>
            <w:tcW w:w="787" w:type="dxa"/>
            <w:vAlign w:val="center"/>
          </w:tcPr>
          <w:p w14:paraId="12757A90" w14:textId="0B03061E" w:rsidR="00AE748F" w:rsidRPr="00991C78" w:rsidRDefault="0010416D" w:rsidP="00AE748F">
            <w:pPr>
              <w:ind w:right="-438" w:hanging="312"/>
              <w:jc w:val="center"/>
              <w:rPr>
                <w:rFonts w:ascii="Arial Narrow" w:hAnsi="Arial Narrow"/>
                <w:color w:val="333333"/>
              </w:rPr>
            </w:pPr>
            <w:r>
              <w:rPr>
                <w:rFonts w:ascii="Arial Narrow" w:hAnsi="Arial Narrow"/>
                <w:color w:val="333333"/>
              </w:rPr>
              <w:t>No</w:t>
            </w:r>
          </w:p>
        </w:tc>
        <w:tc>
          <w:tcPr>
            <w:tcW w:w="711" w:type="dxa"/>
            <w:vAlign w:val="center"/>
          </w:tcPr>
          <w:p w14:paraId="3FEB9BBD" w14:textId="59CD6673" w:rsidR="00AE748F" w:rsidRPr="00991C78" w:rsidRDefault="0010416D" w:rsidP="00AE748F">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4CC268B1" w14:textId="762A5FB6" w:rsidR="00AE748F" w:rsidRPr="00991C78" w:rsidRDefault="0010416D" w:rsidP="00AE748F">
            <w:pPr>
              <w:ind w:right="-438" w:hanging="312"/>
              <w:jc w:val="center"/>
              <w:outlineLvl w:val="0"/>
              <w:rPr>
                <w:rFonts w:ascii="Arial Narrow" w:hAnsi="Arial Narrow"/>
                <w:color w:val="333333"/>
              </w:rPr>
            </w:pPr>
            <w:r>
              <w:rPr>
                <w:rFonts w:ascii="Helvetica" w:hAnsi="Helvetica"/>
                <w:b/>
                <w:bCs/>
                <w:color w:val="333333"/>
                <w:sz w:val="21"/>
                <w:szCs w:val="21"/>
              </w:rPr>
              <w:t>0.431</w:t>
            </w:r>
          </w:p>
        </w:tc>
        <w:tc>
          <w:tcPr>
            <w:tcW w:w="696" w:type="dxa"/>
            <w:vAlign w:val="center"/>
          </w:tcPr>
          <w:p w14:paraId="59372FA2" w14:textId="20ECEFA2" w:rsidR="00AE748F" w:rsidRPr="00991C78" w:rsidRDefault="0010416D" w:rsidP="00AE748F">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352B31D2" w14:textId="06CF8EE9" w:rsidR="00AE748F" w:rsidRPr="00991C78" w:rsidRDefault="0010416D" w:rsidP="00AE748F">
            <w:pPr>
              <w:ind w:right="-438" w:hanging="312"/>
              <w:jc w:val="center"/>
              <w:rPr>
                <w:rFonts w:ascii="Arial Narrow" w:hAnsi="Arial Narrow"/>
                <w:color w:val="333333"/>
              </w:rPr>
            </w:pPr>
            <w:r>
              <w:rPr>
                <w:rFonts w:ascii="Helvetica" w:hAnsi="Helvetica"/>
                <w:b/>
                <w:bCs/>
                <w:color w:val="333333"/>
                <w:sz w:val="21"/>
                <w:szCs w:val="21"/>
              </w:rPr>
              <w:t>0.543</w:t>
            </w:r>
          </w:p>
        </w:tc>
        <w:tc>
          <w:tcPr>
            <w:tcW w:w="696" w:type="dxa"/>
            <w:vAlign w:val="center"/>
          </w:tcPr>
          <w:p w14:paraId="55230234" w14:textId="6ACF385C" w:rsidR="00AE748F" w:rsidRPr="00991C78" w:rsidRDefault="0010416D" w:rsidP="00AE748F">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3B187895" w14:textId="1EE5C09B" w:rsidR="00AE748F" w:rsidRPr="00991C78" w:rsidRDefault="0010416D" w:rsidP="00AE748F">
            <w:pPr>
              <w:ind w:right="-438" w:hanging="312"/>
              <w:jc w:val="center"/>
              <w:outlineLvl w:val="0"/>
              <w:rPr>
                <w:rFonts w:ascii="Arial Narrow" w:hAnsi="Arial Narrow"/>
                <w:color w:val="333333"/>
              </w:rPr>
            </w:pPr>
            <w:r>
              <w:rPr>
                <w:rFonts w:ascii="Arial Narrow" w:hAnsi="Arial Narrow"/>
                <w:color w:val="333333"/>
              </w:rPr>
              <w:t>No</w:t>
            </w:r>
          </w:p>
        </w:tc>
      </w:tr>
      <w:tr w:rsidR="00AE748F" w14:paraId="2A6D8FFF" w14:textId="77777777" w:rsidTr="00697A36">
        <w:trPr>
          <w:cantSplit/>
          <w:trHeight w:val="227"/>
        </w:trPr>
        <w:tc>
          <w:tcPr>
            <w:tcW w:w="851" w:type="dxa"/>
          </w:tcPr>
          <w:p w14:paraId="2B50B0FA" w14:textId="77777777" w:rsidR="00AE748F" w:rsidRPr="005C702C" w:rsidRDefault="00AE748F" w:rsidP="00AE748F">
            <w:pPr>
              <w:ind w:right="150"/>
              <w:jc w:val="center"/>
              <w:outlineLvl w:val="0"/>
              <w:rPr>
                <w:rFonts w:ascii="Times New Roman" w:hAnsi="Times New Roman"/>
                <w:sz w:val="20"/>
                <w:szCs w:val="20"/>
              </w:rPr>
            </w:pPr>
            <w:r w:rsidRPr="00A932E1">
              <w:rPr>
                <w:rFonts w:ascii="Times New Roman" w:hAnsi="Times New Roman"/>
                <w:sz w:val="20"/>
                <w:szCs w:val="20"/>
              </w:rPr>
              <w:t>05</w:t>
            </w:r>
          </w:p>
        </w:tc>
        <w:tc>
          <w:tcPr>
            <w:tcW w:w="1259" w:type="dxa"/>
          </w:tcPr>
          <w:p w14:paraId="51A24335" w14:textId="7A77E762" w:rsidR="00AE748F" w:rsidRPr="005C702C" w:rsidRDefault="00AE748F" w:rsidP="00AE748F">
            <w:pPr>
              <w:ind w:right="150"/>
              <w:jc w:val="center"/>
              <w:outlineLvl w:val="0"/>
              <w:rPr>
                <w:rFonts w:ascii="Times New Roman" w:hAnsi="Times New Roman"/>
                <w:sz w:val="20"/>
                <w:szCs w:val="20"/>
              </w:rPr>
            </w:pPr>
            <w:r w:rsidRPr="00DD3CE2">
              <w:t>5316673</w:t>
            </w:r>
          </w:p>
        </w:tc>
        <w:tc>
          <w:tcPr>
            <w:tcW w:w="830" w:type="dxa"/>
            <w:vAlign w:val="center"/>
          </w:tcPr>
          <w:p w14:paraId="58F920AB" w14:textId="753F30B2" w:rsidR="00AE748F" w:rsidRPr="00991C78" w:rsidRDefault="0010416D" w:rsidP="00AE748F">
            <w:pPr>
              <w:ind w:right="-438" w:hanging="312"/>
              <w:jc w:val="center"/>
              <w:rPr>
                <w:rFonts w:ascii="Arial Narrow" w:hAnsi="Arial Narrow"/>
                <w:color w:val="333333"/>
              </w:rPr>
            </w:pPr>
            <w:r>
              <w:rPr>
                <w:rFonts w:ascii="Helvetica" w:hAnsi="Helvetica"/>
                <w:b/>
                <w:bCs/>
                <w:color w:val="333333"/>
                <w:sz w:val="21"/>
                <w:szCs w:val="21"/>
              </w:rPr>
              <w:t>-2.969</w:t>
            </w:r>
          </w:p>
        </w:tc>
        <w:tc>
          <w:tcPr>
            <w:tcW w:w="833" w:type="dxa"/>
            <w:vAlign w:val="center"/>
          </w:tcPr>
          <w:p w14:paraId="686726D8" w14:textId="1E7BFCAE" w:rsidR="00AE748F" w:rsidRPr="00991C78" w:rsidRDefault="0010416D" w:rsidP="00AE748F">
            <w:pPr>
              <w:ind w:right="-438" w:hanging="312"/>
              <w:jc w:val="center"/>
              <w:outlineLvl w:val="0"/>
              <w:rPr>
                <w:rFonts w:ascii="Arial Narrow" w:hAnsi="Arial Narrow"/>
                <w:color w:val="333333"/>
              </w:rPr>
            </w:pPr>
            <w:r>
              <w:rPr>
                <w:rFonts w:ascii="Helvetica" w:hAnsi="Helvetica"/>
                <w:b/>
                <w:bCs/>
                <w:color w:val="333333"/>
                <w:sz w:val="21"/>
                <w:szCs w:val="21"/>
              </w:rPr>
              <w:t>60.006</w:t>
            </w:r>
          </w:p>
        </w:tc>
        <w:tc>
          <w:tcPr>
            <w:tcW w:w="722" w:type="dxa"/>
            <w:vAlign w:val="center"/>
          </w:tcPr>
          <w:p w14:paraId="584A2DCB" w14:textId="0E06125A" w:rsidR="00AE748F" w:rsidRPr="00991C78" w:rsidRDefault="0010416D" w:rsidP="00AE748F">
            <w:pPr>
              <w:ind w:right="-438" w:hanging="312"/>
              <w:jc w:val="center"/>
              <w:outlineLvl w:val="0"/>
              <w:rPr>
                <w:rFonts w:ascii="Arial Narrow" w:hAnsi="Arial Narrow"/>
                <w:color w:val="333333"/>
              </w:rPr>
            </w:pPr>
            <w:r>
              <w:rPr>
                <w:rFonts w:ascii="Helvetica" w:hAnsi="Helvetica"/>
                <w:b/>
                <w:bCs/>
                <w:color w:val="333333"/>
                <w:sz w:val="21"/>
                <w:szCs w:val="21"/>
              </w:rPr>
              <w:t>1.15</w:t>
            </w:r>
          </w:p>
        </w:tc>
        <w:tc>
          <w:tcPr>
            <w:tcW w:w="755" w:type="dxa"/>
            <w:vAlign w:val="center"/>
          </w:tcPr>
          <w:p w14:paraId="30CBB238" w14:textId="1CB26445" w:rsidR="00AE748F" w:rsidRPr="00991C78" w:rsidRDefault="0010416D" w:rsidP="00AE748F">
            <w:pPr>
              <w:ind w:right="-438" w:hanging="312"/>
              <w:jc w:val="center"/>
              <w:rPr>
                <w:rFonts w:ascii="Arial Narrow" w:hAnsi="Arial Narrow"/>
                <w:color w:val="333333"/>
              </w:rPr>
            </w:pPr>
            <w:r>
              <w:rPr>
                <w:rFonts w:ascii="Helvetica" w:hAnsi="Helvetica"/>
                <w:b/>
                <w:bCs/>
                <w:color w:val="333333"/>
                <w:sz w:val="21"/>
                <w:szCs w:val="21"/>
              </w:rPr>
              <w:t>-1.265</w:t>
            </w:r>
          </w:p>
        </w:tc>
        <w:tc>
          <w:tcPr>
            <w:tcW w:w="787" w:type="dxa"/>
            <w:vAlign w:val="center"/>
          </w:tcPr>
          <w:p w14:paraId="1180D049" w14:textId="0D95A93E" w:rsidR="00AE748F" w:rsidRPr="00991C78" w:rsidRDefault="0010416D" w:rsidP="00AE748F">
            <w:pPr>
              <w:ind w:right="-438" w:hanging="312"/>
              <w:jc w:val="center"/>
              <w:rPr>
                <w:rFonts w:ascii="Arial Narrow" w:hAnsi="Arial Narrow"/>
                <w:color w:val="333333"/>
              </w:rPr>
            </w:pPr>
            <w:r>
              <w:rPr>
                <w:rFonts w:ascii="Arial Narrow" w:hAnsi="Arial Narrow"/>
                <w:color w:val="333333"/>
              </w:rPr>
              <w:t>No</w:t>
            </w:r>
          </w:p>
        </w:tc>
        <w:tc>
          <w:tcPr>
            <w:tcW w:w="711" w:type="dxa"/>
            <w:vAlign w:val="center"/>
          </w:tcPr>
          <w:p w14:paraId="15C32E01" w14:textId="73CE56A3" w:rsidR="00AE748F" w:rsidRPr="00991C78" w:rsidRDefault="0010416D" w:rsidP="00AE748F">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7BC899A7" w14:textId="55D0582A" w:rsidR="00AE748F" w:rsidRPr="00991C78" w:rsidRDefault="0010416D" w:rsidP="00AE748F">
            <w:pPr>
              <w:ind w:right="-438" w:hanging="312"/>
              <w:jc w:val="center"/>
              <w:outlineLvl w:val="0"/>
              <w:rPr>
                <w:rFonts w:ascii="Arial Narrow" w:hAnsi="Arial Narrow"/>
                <w:color w:val="333333"/>
              </w:rPr>
            </w:pPr>
            <w:r>
              <w:rPr>
                <w:rFonts w:ascii="Helvetica" w:hAnsi="Helvetica"/>
                <w:b/>
                <w:bCs/>
                <w:color w:val="333333"/>
                <w:sz w:val="21"/>
                <w:szCs w:val="21"/>
              </w:rPr>
              <w:t>0.431</w:t>
            </w:r>
          </w:p>
        </w:tc>
        <w:tc>
          <w:tcPr>
            <w:tcW w:w="696" w:type="dxa"/>
            <w:vAlign w:val="center"/>
          </w:tcPr>
          <w:p w14:paraId="59BB8BD6" w14:textId="62429694" w:rsidR="00AE748F" w:rsidRPr="00991C78" w:rsidRDefault="0010416D" w:rsidP="00AE748F">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0AF06770" w14:textId="3AF65FDB" w:rsidR="00AE748F" w:rsidRPr="00991C78" w:rsidRDefault="0010416D" w:rsidP="00AE748F">
            <w:pPr>
              <w:ind w:right="-438" w:hanging="312"/>
              <w:jc w:val="center"/>
              <w:rPr>
                <w:rFonts w:ascii="Arial Narrow" w:hAnsi="Arial Narrow"/>
                <w:color w:val="333333"/>
              </w:rPr>
            </w:pPr>
            <w:r>
              <w:rPr>
                <w:rFonts w:ascii="Helvetica" w:hAnsi="Helvetica"/>
                <w:b/>
                <w:bCs/>
                <w:color w:val="333333"/>
                <w:sz w:val="21"/>
                <w:szCs w:val="21"/>
              </w:rPr>
              <w:t>0.544</w:t>
            </w:r>
          </w:p>
        </w:tc>
        <w:tc>
          <w:tcPr>
            <w:tcW w:w="696" w:type="dxa"/>
            <w:vAlign w:val="center"/>
          </w:tcPr>
          <w:p w14:paraId="43BCED3C" w14:textId="6617F882" w:rsidR="00AE748F" w:rsidRPr="00991C78" w:rsidRDefault="0010416D" w:rsidP="00AE748F">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41E5DD74" w14:textId="2162A7A1" w:rsidR="00AE748F" w:rsidRPr="00991C78" w:rsidRDefault="0010416D" w:rsidP="0010416D">
            <w:pPr>
              <w:ind w:right="-438"/>
              <w:outlineLvl w:val="0"/>
              <w:rPr>
                <w:rFonts w:ascii="Arial Narrow" w:hAnsi="Arial Narrow"/>
                <w:color w:val="333333"/>
              </w:rPr>
            </w:pPr>
            <w:r>
              <w:rPr>
                <w:rFonts w:ascii="Arial Narrow" w:hAnsi="Arial Narrow"/>
                <w:color w:val="333333"/>
              </w:rPr>
              <w:t xml:space="preserve">  No</w:t>
            </w:r>
          </w:p>
        </w:tc>
      </w:tr>
      <w:tr w:rsidR="00AE748F" w14:paraId="1CAAE4C9" w14:textId="77777777" w:rsidTr="00697A36">
        <w:trPr>
          <w:cantSplit/>
          <w:trHeight w:val="227"/>
        </w:trPr>
        <w:tc>
          <w:tcPr>
            <w:tcW w:w="851" w:type="dxa"/>
          </w:tcPr>
          <w:p w14:paraId="4839EFD8" w14:textId="77777777" w:rsidR="00AE748F" w:rsidRPr="005C702C" w:rsidRDefault="00AE748F" w:rsidP="00AE748F">
            <w:pPr>
              <w:ind w:right="150"/>
              <w:jc w:val="center"/>
              <w:outlineLvl w:val="0"/>
              <w:rPr>
                <w:rFonts w:ascii="Times New Roman" w:hAnsi="Times New Roman"/>
                <w:sz w:val="20"/>
                <w:szCs w:val="20"/>
              </w:rPr>
            </w:pPr>
            <w:r w:rsidRPr="00A932E1">
              <w:rPr>
                <w:rFonts w:ascii="Times New Roman" w:hAnsi="Times New Roman"/>
                <w:sz w:val="20"/>
                <w:szCs w:val="20"/>
              </w:rPr>
              <w:t>06</w:t>
            </w:r>
          </w:p>
        </w:tc>
        <w:tc>
          <w:tcPr>
            <w:tcW w:w="1259" w:type="dxa"/>
          </w:tcPr>
          <w:p w14:paraId="71B312DF" w14:textId="64F4A2BF" w:rsidR="00AE748F" w:rsidRPr="005C702C" w:rsidRDefault="00AE748F" w:rsidP="00AE748F">
            <w:pPr>
              <w:ind w:right="150"/>
              <w:jc w:val="center"/>
              <w:outlineLvl w:val="0"/>
              <w:rPr>
                <w:rFonts w:ascii="Times New Roman" w:hAnsi="Times New Roman"/>
                <w:sz w:val="20"/>
                <w:szCs w:val="20"/>
              </w:rPr>
            </w:pPr>
            <w:r w:rsidRPr="00DE679A">
              <w:t>15558501</w:t>
            </w:r>
          </w:p>
        </w:tc>
        <w:tc>
          <w:tcPr>
            <w:tcW w:w="830" w:type="dxa"/>
            <w:vAlign w:val="center"/>
          </w:tcPr>
          <w:p w14:paraId="7DE7FA4E" w14:textId="7F9C76BB" w:rsidR="00AE748F" w:rsidRPr="00991C78" w:rsidRDefault="006A66E1" w:rsidP="00AE748F">
            <w:pPr>
              <w:ind w:right="-438" w:hanging="312"/>
              <w:jc w:val="center"/>
              <w:rPr>
                <w:rFonts w:ascii="Arial Narrow" w:hAnsi="Arial Narrow"/>
                <w:color w:val="333333"/>
              </w:rPr>
            </w:pPr>
            <w:r>
              <w:rPr>
                <w:rFonts w:ascii="Helvetica" w:hAnsi="Helvetica"/>
                <w:b/>
                <w:bCs/>
                <w:color w:val="333333"/>
                <w:sz w:val="21"/>
                <w:szCs w:val="21"/>
              </w:rPr>
              <w:t>-2.892</w:t>
            </w:r>
          </w:p>
        </w:tc>
        <w:tc>
          <w:tcPr>
            <w:tcW w:w="833" w:type="dxa"/>
            <w:vAlign w:val="center"/>
          </w:tcPr>
          <w:p w14:paraId="477A87EF" w14:textId="3E38A479" w:rsidR="00AE748F" w:rsidRPr="00991C78" w:rsidRDefault="006A66E1" w:rsidP="00AE748F">
            <w:pPr>
              <w:ind w:right="-438" w:hanging="312"/>
              <w:jc w:val="center"/>
              <w:outlineLvl w:val="0"/>
              <w:rPr>
                <w:rFonts w:ascii="Arial Narrow" w:hAnsi="Arial Narrow"/>
                <w:color w:val="333333"/>
              </w:rPr>
            </w:pPr>
            <w:bookmarkStart w:id="14" w:name="_Hlk145334453"/>
            <w:r>
              <w:rPr>
                <w:rFonts w:ascii="Helvetica" w:hAnsi="Helvetica"/>
                <w:b/>
                <w:bCs/>
                <w:color w:val="333333"/>
                <w:sz w:val="21"/>
                <w:szCs w:val="21"/>
              </w:rPr>
              <w:t>82.505</w:t>
            </w:r>
            <w:bookmarkEnd w:id="14"/>
          </w:p>
        </w:tc>
        <w:tc>
          <w:tcPr>
            <w:tcW w:w="722" w:type="dxa"/>
            <w:vAlign w:val="center"/>
          </w:tcPr>
          <w:p w14:paraId="42BDB091" w14:textId="0382149A" w:rsidR="00AE748F" w:rsidRPr="00991C78" w:rsidRDefault="006A66E1" w:rsidP="00AE748F">
            <w:pPr>
              <w:ind w:right="-438" w:hanging="312"/>
              <w:jc w:val="center"/>
              <w:outlineLvl w:val="0"/>
              <w:rPr>
                <w:rFonts w:ascii="Arial Narrow" w:hAnsi="Arial Narrow"/>
                <w:color w:val="333333"/>
              </w:rPr>
            </w:pPr>
            <w:r>
              <w:rPr>
                <w:rFonts w:ascii="Helvetica" w:hAnsi="Helvetica"/>
                <w:b/>
                <w:bCs/>
                <w:color w:val="333333"/>
                <w:sz w:val="21"/>
                <w:szCs w:val="21"/>
              </w:rPr>
              <w:t>0.011</w:t>
            </w:r>
          </w:p>
        </w:tc>
        <w:tc>
          <w:tcPr>
            <w:tcW w:w="755" w:type="dxa"/>
            <w:vAlign w:val="center"/>
          </w:tcPr>
          <w:p w14:paraId="022B953A" w14:textId="54F13BC9" w:rsidR="00AE748F" w:rsidRPr="00991C78" w:rsidRDefault="006A66E1" w:rsidP="00AE748F">
            <w:pPr>
              <w:ind w:right="-438" w:hanging="312"/>
              <w:jc w:val="center"/>
              <w:rPr>
                <w:rFonts w:ascii="Arial Narrow" w:hAnsi="Arial Narrow"/>
                <w:color w:val="333333"/>
              </w:rPr>
            </w:pPr>
            <w:r>
              <w:rPr>
                <w:rFonts w:ascii="Helvetica" w:hAnsi="Helvetica"/>
                <w:b/>
                <w:bCs/>
                <w:color w:val="333333"/>
                <w:sz w:val="21"/>
                <w:szCs w:val="21"/>
              </w:rPr>
              <w:t>0.142</w:t>
            </w:r>
          </w:p>
        </w:tc>
        <w:tc>
          <w:tcPr>
            <w:tcW w:w="787" w:type="dxa"/>
            <w:vAlign w:val="center"/>
          </w:tcPr>
          <w:p w14:paraId="5D0890C9" w14:textId="31EDE9A1" w:rsidR="00AE748F" w:rsidRPr="00991C78" w:rsidRDefault="006A66E1" w:rsidP="00AE748F">
            <w:pPr>
              <w:ind w:right="-438" w:hanging="312"/>
              <w:jc w:val="center"/>
              <w:rPr>
                <w:rFonts w:ascii="Arial Narrow" w:hAnsi="Arial Narrow"/>
                <w:color w:val="333333"/>
              </w:rPr>
            </w:pPr>
            <w:r>
              <w:rPr>
                <w:rFonts w:ascii="Arial Narrow" w:hAnsi="Arial Narrow"/>
                <w:color w:val="333333"/>
              </w:rPr>
              <w:t>Yes</w:t>
            </w:r>
          </w:p>
        </w:tc>
        <w:tc>
          <w:tcPr>
            <w:tcW w:w="711" w:type="dxa"/>
            <w:vAlign w:val="center"/>
          </w:tcPr>
          <w:p w14:paraId="2CA74A23" w14:textId="2327BA31" w:rsidR="00AE748F" w:rsidRPr="00991C78" w:rsidRDefault="006A66E1" w:rsidP="00AE748F">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28D3E666" w14:textId="4321B7B4" w:rsidR="00AE748F" w:rsidRPr="00991C78" w:rsidRDefault="006A66E1" w:rsidP="00AE748F">
            <w:pPr>
              <w:ind w:right="-438" w:hanging="312"/>
              <w:jc w:val="center"/>
              <w:outlineLvl w:val="0"/>
              <w:rPr>
                <w:rFonts w:ascii="Arial Narrow" w:hAnsi="Arial Narrow"/>
                <w:color w:val="333333"/>
              </w:rPr>
            </w:pPr>
            <w:r>
              <w:rPr>
                <w:rFonts w:ascii="Helvetica" w:hAnsi="Helvetica"/>
                <w:b/>
                <w:bCs/>
                <w:color w:val="333333"/>
                <w:sz w:val="21"/>
                <w:szCs w:val="21"/>
              </w:rPr>
              <w:t>-35.249</w:t>
            </w:r>
          </w:p>
        </w:tc>
        <w:tc>
          <w:tcPr>
            <w:tcW w:w="696" w:type="dxa"/>
            <w:vAlign w:val="center"/>
          </w:tcPr>
          <w:p w14:paraId="643AAE0B" w14:textId="36212D87" w:rsidR="00AE748F" w:rsidRPr="00991C78" w:rsidRDefault="006A66E1" w:rsidP="00AE748F">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3A33D7C7" w14:textId="4CF8116D" w:rsidR="00AE748F" w:rsidRPr="00991C78" w:rsidRDefault="006A66E1" w:rsidP="00AE748F">
            <w:pPr>
              <w:ind w:right="-438" w:hanging="312"/>
              <w:jc w:val="center"/>
              <w:rPr>
                <w:rFonts w:ascii="Arial Narrow" w:hAnsi="Arial Narrow"/>
                <w:color w:val="333333"/>
              </w:rPr>
            </w:pPr>
            <w:r>
              <w:rPr>
                <w:rFonts w:ascii="Helvetica" w:hAnsi="Helvetica"/>
                <w:b/>
                <w:bCs/>
                <w:color w:val="333333"/>
                <w:sz w:val="21"/>
                <w:szCs w:val="21"/>
              </w:rPr>
              <w:t>0.438</w:t>
            </w:r>
          </w:p>
        </w:tc>
        <w:tc>
          <w:tcPr>
            <w:tcW w:w="696" w:type="dxa"/>
            <w:vAlign w:val="center"/>
          </w:tcPr>
          <w:p w14:paraId="71E9C9D4" w14:textId="17F2142B" w:rsidR="00AE748F" w:rsidRPr="00991C78" w:rsidRDefault="006A66E1" w:rsidP="00AE748F">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30F0B05E" w14:textId="3ED3A227" w:rsidR="00AE748F" w:rsidRPr="00991C78" w:rsidRDefault="006A66E1" w:rsidP="00AE748F">
            <w:pPr>
              <w:ind w:right="-438" w:hanging="312"/>
              <w:jc w:val="center"/>
              <w:outlineLvl w:val="0"/>
              <w:rPr>
                <w:rFonts w:ascii="Arial Narrow" w:hAnsi="Arial Narrow"/>
                <w:color w:val="333333"/>
              </w:rPr>
            </w:pPr>
            <w:r>
              <w:rPr>
                <w:rFonts w:ascii="Arial Narrow" w:hAnsi="Arial Narrow"/>
                <w:color w:val="333333"/>
              </w:rPr>
              <w:t>No</w:t>
            </w:r>
          </w:p>
        </w:tc>
      </w:tr>
      <w:tr w:rsidR="00AE748F" w14:paraId="5BED6592" w14:textId="77777777" w:rsidTr="00697A36">
        <w:trPr>
          <w:cantSplit/>
          <w:trHeight w:val="227"/>
        </w:trPr>
        <w:tc>
          <w:tcPr>
            <w:tcW w:w="851" w:type="dxa"/>
          </w:tcPr>
          <w:p w14:paraId="6317B64E" w14:textId="77777777" w:rsidR="00AE748F" w:rsidRPr="005C702C" w:rsidRDefault="00AE748F" w:rsidP="00AE748F">
            <w:pPr>
              <w:ind w:right="150"/>
              <w:jc w:val="center"/>
              <w:outlineLvl w:val="0"/>
              <w:rPr>
                <w:rFonts w:ascii="Times New Roman" w:hAnsi="Times New Roman"/>
                <w:sz w:val="20"/>
                <w:szCs w:val="20"/>
              </w:rPr>
            </w:pPr>
            <w:r>
              <w:rPr>
                <w:rFonts w:ascii="Times New Roman" w:hAnsi="Times New Roman"/>
                <w:sz w:val="20"/>
                <w:szCs w:val="20"/>
              </w:rPr>
              <w:t>07</w:t>
            </w:r>
          </w:p>
        </w:tc>
        <w:tc>
          <w:tcPr>
            <w:tcW w:w="1259" w:type="dxa"/>
          </w:tcPr>
          <w:p w14:paraId="1FB9AC86" w14:textId="181454E0" w:rsidR="00AE748F" w:rsidRPr="005C702C" w:rsidRDefault="00AE748F" w:rsidP="00AE748F">
            <w:pPr>
              <w:ind w:right="150"/>
              <w:jc w:val="center"/>
              <w:outlineLvl w:val="0"/>
              <w:rPr>
                <w:rFonts w:ascii="Times New Roman" w:hAnsi="Times New Roman"/>
                <w:sz w:val="20"/>
                <w:szCs w:val="20"/>
              </w:rPr>
            </w:pPr>
            <w:r w:rsidRPr="00B910DB">
              <w:t>22838616</w:t>
            </w:r>
          </w:p>
        </w:tc>
        <w:tc>
          <w:tcPr>
            <w:tcW w:w="830" w:type="dxa"/>
            <w:vAlign w:val="center"/>
          </w:tcPr>
          <w:p w14:paraId="311C5085" w14:textId="56CCDA8A" w:rsidR="00AE748F" w:rsidRPr="00991C78" w:rsidRDefault="006A66E1" w:rsidP="00AE748F">
            <w:pPr>
              <w:ind w:right="-438" w:hanging="312"/>
              <w:jc w:val="center"/>
              <w:rPr>
                <w:rFonts w:ascii="Arial Narrow" w:hAnsi="Arial Narrow"/>
                <w:color w:val="333333"/>
              </w:rPr>
            </w:pPr>
            <w:r>
              <w:rPr>
                <w:rFonts w:ascii="Helvetica" w:hAnsi="Helvetica"/>
                <w:b/>
                <w:bCs/>
                <w:color w:val="333333"/>
                <w:sz w:val="21"/>
                <w:szCs w:val="21"/>
              </w:rPr>
              <w:t>-2.969</w:t>
            </w:r>
          </w:p>
        </w:tc>
        <w:tc>
          <w:tcPr>
            <w:tcW w:w="833" w:type="dxa"/>
            <w:vAlign w:val="center"/>
          </w:tcPr>
          <w:p w14:paraId="2649CEDE" w14:textId="2405F0AE" w:rsidR="00AE748F" w:rsidRPr="00991C78" w:rsidRDefault="006A66E1" w:rsidP="00AE748F">
            <w:pPr>
              <w:ind w:right="-438" w:hanging="312"/>
              <w:jc w:val="center"/>
              <w:outlineLvl w:val="0"/>
              <w:rPr>
                <w:rFonts w:ascii="Arial Narrow" w:hAnsi="Arial Narrow"/>
                <w:color w:val="333333"/>
              </w:rPr>
            </w:pPr>
            <w:r>
              <w:rPr>
                <w:rFonts w:ascii="Helvetica" w:hAnsi="Helvetica"/>
                <w:b/>
                <w:bCs/>
                <w:color w:val="333333"/>
                <w:sz w:val="21"/>
                <w:szCs w:val="21"/>
              </w:rPr>
              <w:t>60.006</w:t>
            </w:r>
          </w:p>
        </w:tc>
        <w:tc>
          <w:tcPr>
            <w:tcW w:w="722" w:type="dxa"/>
            <w:vAlign w:val="center"/>
          </w:tcPr>
          <w:p w14:paraId="7891D83D" w14:textId="7DE94ABA" w:rsidR="00AE748F" w:rsidRPr="00991C78" w:rsidRDefault="006A66E1" w:rsidP="00AE748F">
            <w:pPr>
              <w:ind w:right="-438" w:hanging="312"/>
              <w:jc w:val="center"/>
              <w:outlineLvl w:val="0"/>
              <w:rPr>
                <w:rFonts w:ascii="Arial Narrow" w:hAnsi="Arial Narrow"/>
                <w:color w:val="333333"/>
              </w:rPr>
            </w:pPr>
            <w:r>
              <w:rPr>
                <w:rFonts w:ascii="Helvetica" w:hAnsi="Helvetica"/>
                <w:b/>
                <w:bCs/>
                <w:color w:val="333333"/>
                <w:sz w:val="21"/>
                <w:szCs w:val="21"/>
              </w:rPr>
              <w:t>1.15</w:t>
            </w:r>
          </w:p>
        </w:tc>
        <w:tc>
          <w:tcPr>
            <w:tcW w:w="755" w:type="dxa"/>
            <w:vAlign w:val="center"/>
          </w:tcPr>
          <w:p w14:paraId="0E2181D7" w14:textId="4A034E2E" w:rsidR="00AE748F" w:rsidRPr="00991C78" w:rsidRDefault="009203D4" w:rsidP="00AE748F">
            <w:pPr>
              <w:ind w:right="-438" w:hanging="312"/>
              <w:jc w:val="center"/>
              <w:rPr>
                <w:rFonts w:ascii="Arial Narrow" w:hAnsi="Arial Narrow"/>
                <w:color w:val="333333"/>
              </w:rPr>
            </w:pPr>
            <w:r>
              <w:rPr>
                <w:rFonts w:ascii="Helvetica" w:hAnsi="Helvetica"/>
                <w:b/>
                <w:bCs/>
                <w:color w:val="333333"/>
                <w:sz w:val="21"/>
                <w:szCs w:val="21"/>
              </w:rPr>
              <w:t>-1.265</w:t>
            </w:r>
          </w:p>
        </w:tc>
        <w:tc>
          <w:tcPr>
            <w:tcW w:w="787" w:type="dxa"/>
            <w:vAlign w:val="center"/>
          </w:tcPr>
          <w:p w14:paraId="367EDB50" w14:textId="77347154" w:rsidR="00AE748F" w:rsidRPr="00991C78" w:rsidRDefault="009203D4" w:rsidP="00AE748F">
            <w:pPr>
              <w:ind w:right="-438" w:hanging="312"/>
              <w:jc w:val="center"/>
              <w:rPr>
                <w:rFonts w:ascii="Arial Narrow" w:hAnsi="Arial Narrow"/>
                <w:color w:val="333333"/>
              </w:rPr>
            </w:pPr>
            <w:r>
              <w:rPr>
                <w:rFonts w:ascii="Arial Narrow" w:hAnsi="Arial Narrow"/>
                <w:color w:val="333333"/>
              </w:rPr>
              <w:t>No</w:t>
            </w:r>
          </w:p>
        </w:tc>
        <w:tc>
          <w:tcPr>
            <w:tcW w:w="711" w:type="dxa"/>
            <w:vAlign w:val="center"/>
          </w:tcPr>
          <w:p w14:paraId="3BB06D78" w14:textId="5AD0C3F0" w:rsidR="00AE748F" w:rsidRPr="00991C78" w:rsidRDefault="009203D4" w:rsidP="00AE748F">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7A647386" w14:textId="4D0A9EB3" w:rsidR="00AE748F" w:rsidRPr="00991C78" w:rsidRDefault="009203D4" w:rsidP="00AE748F">
            <w:pPr>
              <w:ind w:right="-438" w:hanging="312"/>
              <w:jc w:val="center"/>
              <w:outlineLvl w:val="0"/>
              <w:rPr>
                <w:rFonts w:ascii="Arial Narrow" w:hAnsi="Arial Narrow"/>
                <w:color w:val="333333"/>
              </w:rPr>
            </w:pPr>
            <w:r>
              <w:rPr>
                <w:rFonts w:ascii="Helvetica" w:hAnsi="Helvetica"/>
                <w:b/>
                <w:bCs/>
                <w:color w:val="333333"/>
                <w:sz w:val="21"/>
                <w:szCs w:val="21"/>
              </w:rPr>
              <w:t>0.431</w:t>
            </w:r>
          </w:p>
        </w:tc>
        <w:tc>
          <w:tcPr>
            <w:tcW w:w="696" w:type="dxa"/>
            <w:vAlign w:val="center"/>
          </w:tcPr>
          <w:p w14:paraId="7AB0E133" w14:textId="5691E364" w:rsidR="00AE748F" w:rsidRPr="00991C78" w:rsidRDefault="009203D4" w:rsidP="00AE748F">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6EBC55BD" w14:textId="51D45E9B" w:rsidR="00AE748F" w:rsidRPr="00991C78" w:rsidRDefault="009203D4" w:rsidP="00AE748F">
            <w:pPr>
              <w:ind w:right="-438" w:hanging="312"/>
              <w:jc w:val="center"/>
              <w:rPr>
                <w:rFonts w:ascii="Arial Narrow" w:hAnsi="Arial Narrow"/>
                <w:color w:val="333333"/>
              </w:rPr>
            </w:pPr>
            <w:r>
              <w:rPr>
                <w:rFonts w:ascii="Helvetica" w:hAnsi="Helvetica"/>
                <w:b/>
                <w:bCs/>
                <w:color w:val="333333"/>
                <w:sz w:val="21"/>
                <w:szCs w:val="21"/>
              </w:rPr>
              <w:t>0.544</w:t>
            </w:r>
          </w:p>
        </w:tc>
        <w:tc>
          <w:tcPr>
            <w:tcW w:w="696" w:type="dxa"/>
            <w:vAlign w:val="center"/>
          </w:tcPr>
          <w:p w14:paraId="4A32295F" w14:textId="246BCA60" w:rsidR="00AE748F" w:rsidRPr="00991C78" w:rsidRDefault="009203D4" w:rsidP="00AE748F">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016A0924" w14:textId="5EFB43B5" w:rsidR="00AE748F" w:rsidRPr="00991C78" w:rsidRDefault="009203D4" w:rsidP="00AE748F">
            <w:pPr>
              <w:ind w:right="-438" w:hanging="312"/>
              <w:jc w:val="center"/>
              <w:outlineLvl w:val="0"/>
              <w:rPr>
                <w:rFonts w:ascii="Arial Narrow" w:hAnsi="Arial Narrow"/>
                <w:color w:val="333333"/>
              </w:rPr>
            </w:pPr>
            <w:r>
              <w:rPr>
                <w:rFonts w:ascii="Arial Narrow" w:hAnsi="Arial Narrow"/>
                <w:color w:val="333333"/>
              </w:rPr>
              <w:t>No</w:t>
            </w:r>
          </w:p>
        </w:tc>
      </w:tr>
      <w:tr w:rsidR="00AE748F" w14:paraId="54B4A037" w14:textId="77777777" w:rsidTr="00697A36">
        <w:trPr>
          <w:cantSplit/>
          <w:trHeight w:val="386"/>
        </w:trPr>
        <w:tc>
          <w:tcPr>
            <w:tcW w:w="851" w:type="dxa"/>
          </w:tcPr>
          <w:p w14:paraId="3D5E746C" w14:textId="77777777" w:rsidR="00AE748F" w:rsidRPr="00596798" w:rsidRDefault="00AE748F" w:rsidP="00AE748F">
            <w:pPr>
              <w:ind w:right="150"/>
              <w:jc w:val="center"/>
              <w:outlineLvl w:val="0"/>
              <w:rPr>
                <w:rFonts w:ascii="Times New Roman" w:hAnsi="Times New Roman"/>
                <w:sz w:val="20"/>
                <w:szCs w:val="20"/>
              </w:rPr>
            </w:pPr>
            <w:r>
              <w:rPr>
                <w:rFonts w:ascii="Times New Roman" w:hAnsi="Times New Roman"/>
                <w:sz w:val="20"/>
                <w:szCs w:val="20"/>
              </w:rPr>
              <w:t>08</w:t>
            </w:r>
          </w:p>
        </w:tc>
        <w:tc>
          <w:tcPr>
            <w:tcW w:w="1259" w:type="dxa"/>
          </w:tcPr>
          <w:p w14:paraId="6BA52521" w14:textId="5F08E6E5" w:rsidR="00AE748F" w:rsidRPr="005C702C" w:rsidRDefault="00AE748F" w:rsidP="00AE748F">
            <w:pPr>
              <w:ind w:right="150"/>
              <w:jc w:val="center"/>
              <w:outlineLvl w:val="0"/>
              <w:rPr>
                <w:rFonts w:ascii="Times New Roman" w:hAnsi="Times New Roman"/>
                <w:sz w:val="20"/>
                <w:szCs w:val="20"/>
              </w:rPr>
            </w:pPr>
            <w:r w:rsidRPr="003E2666">
              <w:t>5835713</w:t>
            </w:r>
          </w:p>
        </w:tc>
        <w:tc>
          <w:tcPr>
            <w:tcW w:w="830" w:type="dxa"/>
            <w:vAlign w:val="center"/>
          </w:tcPr>
          <w:p w14:paraId="398E5149" w14:textId="72B00769" w:rsidR="00AE748F" w:rsidRPr="00991C78" w:rsidRDefault="009203D4" w:rsidP="00AE748F">
            <w:pPr>
              <w:ind w:right="-438" w:hanging="312"/>
              <w:jc w:val="center"/>
              <w:rPr>
                <w:rFonts w:ascii="Arial Narrow" w:hAnsi="Arial Narrow"/>
                <w:color w:val="333333"/>
              </w:rPr>
            </w:pPr>
            <w:r>
              <w:rPr>
                <w:rFonts w:ascii="Helvetica" w:hAnsi="Helvetica"/>
                <w:b/>
                <w:bCs/>
                <w:color w:val="333333"/>
                <w:sz w:val="21"/>
                <w:szCs w:val="21"/>
              </w:rPr>
              <w:t>-2.892</w:t>
            </w:r>
          </w:p>
        </w:tc>
        <w:tc>
          <w:tcPr>
            <w:tcW w:w="833" w:type="dxa"/>
            <w:vAlign w:val="center"/>
          </w:tcPr>
          <w:p w14:paraId="23D11F62" w14:textId="61378AF8" w:rsidR="00AE748F" w:rsidRPr="00991C78" w:rsidRDefault="009203D4" w:rsidP="00AE748F">
            <w:pPr>
              <w:ind w:right="-438" w:hanging="312"/>
              <w:jc w:val="center"/>
              <w:outlineLvl w:val="0"/>
              <w:rPr>
                <w:rFonts w:ascii="Arial Narrow" w:hAnsi="Arial Narrow"/>
                <w:color w:val="333333"/>
              </w:rPr>
            </w:pPr>
            <w:r>
              <w:rPr>
                <w:rFonts w:ascii="Helvetica" w:hAnsi="Helvetica"/>
                <w:b/>
                <w:bCs/>
                <w:color w:val="333333"/>
                <w:sz w:val="21"/>
                <w:szCs w:val="21"/>
              </w:rPr>
              <w:t>82.505</w:t>
            </w:r>
          </w:p>
        </w:tc>
        <w:tc>
          <w:tcPr>
            <w:tcW w:w="722" w:type="dxa"/>
            <w:vAlign w:val="center"/>
          </w:tcPr>
          <w:p w14:paraId="28ADBF7B" w14:textId="44FDEEEC" w:rsidR="00AE748F" w:rsidRPr="00991C78" w:rsidRDefault="009203D4" w:rsidP="00AE748F">
            <w:pPr>
              <w:ind w:right="-438" w:hanging="312"/>
              <w:jc w:val="center"/>
              <w:outlineLvl w:val="0"/>
              <w:rPr>
                <w:rFonts w:ascii="Arial Narrow" w:hAnsi="Arial Narrow"/>
                <w:color w:val="333333"/>
              </w:rPr>
            </w:pPr>
            <w:r>
              <w:rPr>
                <w:rFonts w:ascii="Helvetica" w:hAnsi="Helvetica"/>
                <w:b/>
                <w:bCs/>
                <w:color w:val="333333"/>
                <w:sz w:val="21"/>
                <w:szCs w:val="21"/>
              </w:rPr>
              <w:t>0.011</w:t>
            </w:r>
          </w:p>
        </w:tc>
        <w:tc>
          <w:tcPr>
            <w:tcW w:w="755" w:type="dxa"/>
            <w:vAlign w:val="center"/>
          </w:tcPr>
          <w:p w14:paraId="2C979319" w14:textId="712F042E" w:rsidR="00AE748F" w:rsidRPr="00991C78" w:rsidRDefault="009203D4" w:rsidP="00AE748F">
            <w:pPr>
              <w:ind w:right="-438" w:hanging="312"/>
              <w:jc w:val="center"/>
              <w:rPr>
                <w:rFonts w:ascii="Arial Narrow" w:hAnsi="Arial Narrow"/>
                <w:color w:val="333333"/>
              </w:rPr>
            </w:pPr>
            <w:r>
              <w:rPr>
                <w:rFonts w:ascii="Helvetica" w:hAnsi="Helvetica"/>
                <w:b/>
                <w:bCs/>
                <w:color w:val="333333"/>
                <w:sz w:val="21"/>
                <w:szCs w:val="21"/>
              </w:rPr>
              <w:t>0.142</w:t>
            </w:r>
          </w:p>
        </w:tc>
        <w:tc>
          <w:tcPr>
            <w:tcW w:w="787" w:type="dxa"/>
            <w:vAlign w:val="center"/>
          </w:tcPr>
          <w:p w14:paraId="4DF2EF83" w14:textId="103D8E5D" w:rsidR="00AE748F" w:rsidRPr="00991C78" w:rsidRDefault="009203D4" w:rsidP="00AE748F">
            <w:pPr>
              <w:ind w:right="-438" w:hanging="312"/>
              <w:jc w:val="center"/>
              <w:rPr>
                <w:rFonts w:ascii="Arial Narrow" w:hAnsi="Arial Narrow"/>
                <w:color w:val="333333"/>
              </w:rPr>
            </w:pPr>
            <w:r>
              <w:rPr>
                <w:rFonts w:ascii="Arial Narrow" w:hAnsi="Arial Narrow"/>
                <w:color w:val="333333"/>
              </w:rPr>
              <w:t>Yes</w:t>
            </w:r>
          </w:p>
        </w:tc>
        <w:tc>
          <w:tcPr>
            <w:tcW w:w="711" w:type="dxa"/>
            <w:vAlign w:val="center"/>
          </w:tcPr>
          <w:p w14:paraId="7BDB4EBA" w14:textId="0DF51BEF" w:rsidR="00AE748F" w:rsidRPr="00991C78" w:rsidRDefault="009203D4" w:rsidP="00AE748F">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2768231E" w14:textId="6A5BA09B" w:rsidR="00AE748F" w:rsidRPr="00991C78" w:rsidRDefault="009203D4" w:rsidP="00AE748F">
            <w:pPr>
              <w:ind w:right="-438" w:hanging="312"/>
              <w:jc w:val="center"/>
              <w:outlineLvl w:val="0"/>
              <w:rPr>
                <w:rFonts w:ascii="Arial Narrow" w:hAnsi="Arial Narrow"/>
                <w:color w:val="333333"/>
              </w:rPr>
            </w:pPr>
            <w:r>
              <w:rPr>
                <w:rFonts w:ascii="Helvetica" w:hAnsi="Helvetica"/>
                <w:b/>
                <w:bCs/>
                <w:color w:val="333333"/>
                <w:sz w:val="21"/>
                <w:szCs w:val="21"/>
              </w:rPr>
              <w:t>-35.249</w:t>
            </w:r>
          </w:p>
        </w:tc>
        <w:tc>
          <w:tcPr>
            <w:tcW w:w="696" w:type="dxa"/>
            <w:vAlign w:val="center"/>
          </w:tcPr>
          <w:p w14:paraId="6117FEF4" w14:textId="5B95E680" w:rsidR="00AE748F" w:rsidRPr="00991C78" w:rsidRDefault="009203D4" w:rsidP="00AE748F">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709CB44C" w14:textId="260ED817" w:rsidR="00AE748F" w:rsidRPr="00991C78" w:rsidRDefault="009203D4" w:rsidP="00AE748F">
            <w:pPr>
              <w:ind w:right="-438" w:hanging="312"/>
              <w:jc w:val="center"/>
              <w:rPr>
                <w:rFonts w:ascii="Arial Narrow" w:hAnsi="Arial Narrow"/>
                <w:color w:val="333333"/>
              </w:rPr>
            </w:pPr>
            <w:r>
              <w:rPr>
                <w:rFonts w:ascii="Helvetica" w:hAnsi="Helvetica"/>
                <w:b/>
                <w:bCs/>
                <w:color w:val="333333"/>
                <w:sz w:val="21"/>
                <w:szCs w:val="21"/>
              </w:rPr>
              <w:t>0.438</w:t>
            </w:r>
          </w:p>
        </w:tc>
        <w:tc>
          <w:tcPr>
            <w:tcW w:w="696" w:type="dxa"/>
            <w:vAlign w:val="center"/>
          </w:tcPr>
          <w:p w14:paraId="46BDC9C2" w14:textId="0AF4BD8F" w:rsidR="00AE748F" w:rsidRPr="00991C78" w:rsidRDefault="009203D4" w:rsidP="00AE748F">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79F204F2" w14:textId="560EB2C4" w:rsidR="00AE748F" w:rsidRPr="00991C78" w:rsidRDefault="009203D4" w:rsidP="00AE748F">
            <w:pPr>
              <w:ind w:right="-438" w:hanging="312"/>
              <w:jc w:val="center"/>
              <w:outlineLvl w:val="0"/>
              <w:rPr>
                <w:rFonts w:ascii="Arial Narrow" w:hAnsi="Arial Narrow"/>
                <w:color w:val="333333"/>
              </w:rPr>
            </w:pPr>
            <w:r>
              <w:rPr>
                <w:rFonts w:ascii="Arial Narrow" w:hAnsi="Arial Narrow"/>
                <w:color w:val="333333"/>
              </w:rPr>
              <w:t>No</w:t>
            </w:r>
          </w:p>
        </w:tc>
      </w:tr>
      <w:tr w:rsidR="00AE748F" w14:paraId="5BB7EE56" w14:textId="77777777" w:rsidTr="00697A36">
        <w:trPr>
          <w:cantSplit/>
          <w:trHeight w:val="227"/>
        </w:trPr>
        <w:tc>
          <w:tcPr>
            <w:tcW w:w="851" w:type="dxa"/>
          </w:tcPr>
          <w:p w14:paraId="307331D4" w14:textId="77777777" w:rsidR="00AE748F" w:rsidRPr="00596798" w:rsidRDefault="00AE748F" w:rsidP="00AE748F">
            <w:pPr>
              <w:ind w:right="150"/>
              <w:jc w:val="center"/>
              <w:outlineLvl w:val="0"/>
              <w:rPr>
                <w:rFonts w:ascii="Times New Roman" w:hAnsi="Times New Roman"/>
                <w:sz w:val="20"/>
                <w:szCs w:val="20"/>
              </w:rPr>
            </w:pPr>
            <w:r w:rsidRPr="00A932E1">
              <w:rPr>
                <w:rFonts w:ascii="Times New Roman" w:hAnsi="Times New Roman"/>
                <w:sz w:val="20"/>
                <w:szCs w:val="20"/>
              </w:rPr>
              <w:t>09</w:t>
            </w:r>
          </w:p>
        </w:tc>
        <w:tc>
          <w:tcPr>
            <w:tcW w:w="1259" w:type="dxa"/>
          </w:tcPr>
          <w:p w14:paraId="4E4B4F4E" w14:textId="36A1FA7C" w:rsidR="00AE748F" w:rsidRPr="00596798" w:rsidRDefault="00AE748F" w:rsidP="00AE748F">
            <w:pPr>
              <w:ind w:right="150"/>
              <w:outlineLvl w:val="0"/>
              <w:rPr>
                <w:rFonts w:ascii="Times New Roman" w:hAnsi="Times New Roman"/>
                <w:sz w:val="20"/>
                <w:szCs w:val="20"/>
              </w:rPr>
            </w:pPr>
            <w:r w:rsidRPr="00B141F8">
              <w:t>14749098</w:t>
            </w:r>
          </w:p>
        </w:tc>
        <w:tc>
          <w:tcPr>
            <w:tcW w:w="830" w:type="dxa"/>
            <w:vAlign w:val="center"/>
          </w:tcPr>
          <w:p w14:paraId="3A2E5381" w14:textId="5DC520BE" w:rsidR="00AE748F" w:rsidRPr="00C7016F" w:rsidRDefault="000C4312" w:rsidP="00AE748F">
            <w:pPr>
              <w:ind w:right="-438" w:hanging="312"/>
              <w:jc w:val="center"/>
              <w:rPr>
                <w:rFonts w:ascii="Arial Narrow" w:hAnsi="Arial Narrow"/>
                <w:color w:val="333333"/>
              </w:rPr>
            </w:pPr>
            <w:r>
              <w:rPr>
                <w:rFonts w:ascii="Helvetica" w:hAnsi="Helvetica"/>
                <w:b/>
                <w:bCs/>
                <w:color w:val="333333"/>
                <w:sz w:val="21"/>
                <w:szCs w:val="21"/>
              </w:rPr>
              <w:t>-2.967</w:t>
            </w:r>
          </w:p>
        </w:tc>
        <w:tc>
          <w:tcPr>
            <w:tcW w:w="833" w:type="dxa"/>
            <w:vAlign w:val="center"/>
          </w:tcPr>
          <w:p w14:paraId="1E46527C" w14:textId="26CF4476" w:rsidR="00AE748F" w:rsidRPr="00C7016F" w:rsidRDefault="000C4312" w:rsidP="00AE748F">
            <w:pPr>
              <w:ind w:right="-438" w:hanging="312"/>
              <w:jc w:val="center"/>
              <w:outlineLvl w:val="0"/>
              <w:rPr>
                <w:rFonts w:ascii="Arial Narrow" w:hAnsi="Arial Narrow"/>
                <w:color w:val="333333"/>
              </w:rPr>
            </w:pPr>
            <w:r>
              <w:rPr>
                <w:rFonts w:ascii="Helvetica" w:hAnsi="Helvetica"/>
                <w:b/>
                <w:bCs/>
                <w:color w:val="333333"/>
                <w:sz w:val="21"/>
                <w:szCs w:val="21"/>
              </w:rPr>
              <w:t>59.181</w:t>
            </w:r>
          </w:p>
        </w:tc>
        <w:tc>
          <w:tcPr>
            <w:tcW w:w="722" w:type="dxa"/>
            <w:vAlign w:val="center"/>
          </w:tcPr>
          <w:p w14:paraId="0AD711A1" w14:textId="19D57774" w:rsidR="00AE748F" w:rsidRPr="00C7016F" w:rsidRDefault="000C4312" w:rsidP="00AE748F">
            <w:pPr>
              <w:ind w:right="-438" w:hanging="312"/>
              <w:jc w:val="center"/>
              <w:outlineLvl w:val="0"/>
              <w:rPr>
                <w:rFonts w:ascii="Arial Narrow" w:hAnsi="Arial Narrow"/>
                <w:color w:val="333333"/>
              </w:rPr>
            </w:pPr>
            <w:r>
              <w:rPr>
                <w:rFonts w:ascii="Helvetica" w:hAnsi="Helvetica"/>
                <w:b/>
                <w:bCs/>
                <w:color w:val="333333"/>
                <w:sz w:val="21"/>
                <w:szCs w:val="21"/>
              </w:rPr>
              <w:t>1.135</w:t>
            </w:r>
          </w:p>
        </w:tc>
        <w:tc>
          <w:tcPr>
            <w:tcW w:w="755" w:type="dxa"/>
            <w:vAlign w:val="center"/>
          </w:tcPr>
          <w:p w14:paraId="77CBF1E6" w14:textId="4273878C" w:rsidR="00AE748F" w:rsidRPr="00C7016F" w:rsidRDefault="000C4312" w:rsidP="00AE748F">
            <w:pPr>
              <w:ind w:right="-438" w:hanging="312"/>
              <w:jc w:val="center"/>
              <w:rPr>
                <w:rFonts w:ascii="Arial Narrow" w:hAnsi="Arial Narrow"/>
                <w:color w:val="333333"/>
              </w:rPr>
            </w:pPr>
            <w:r>
              <w:rPr>
                <w:rFonts w:ascii="Helvetica" w:hAnsi="Helvetica"/>
                <w:b/>
                <w:bCs/>
                <w:color w:val="333333"/>
                <w:sz w:val="21"/>
                <w:szCs w:val="21"/>
              </w:rPr>
              <w:t>-1.243</w:t>
            </w:r>
          </w:p>
        </w:tc>
        <w:tc>
          <w:tcPr>
            <w:tcW w:w="787" w:type="dxa"/>
            <w:vAlign w:val="center"/>
          </w:tcPr>
          <w:p w14:paraId="660C0F65" w14:textId="768CD622" w:rsidR="00AE748F" w:rsidRPr="00C7016F" w:rsidRDefault="000C4312" w:rsidP="00AE748F">
            <w:pPr>
              <w:ind w:right="-438" w:hanging="312"/>
              <w:jc w:val="center"/>
              <w:rPr>
                <w:rFonts w:ascii="Arial Narrow" w:hAnsi="Arial Narrow"/>
                <w:color w:val="333333"/>
              </w:rPr>
            </w:pPr>
            <w:r>
              <w:rPr>
                <w:rFonts w:ascii="Arial Narrow" w:hAnsi="Arial Narrow"/>
                <w:color w:val="333333"/>
              </w:rPr>
              <w:t>No</w:t>
            </w:r>
          </w:p>
        </w:tc>
        <w:tc>
          <w:tcPr>
            <w:tcW w:w="711" w:type="dxa"/>
            <w:vAlign w:val="center"/>
          </w:tcPr>
          <w:p w14:paraId="77B785DB" w14:textId="55D759C9" w:rsidR="00AE748F" w:rsidRPr="00C7016F" w:rsidRDefault="000C4312" w:rsidP="00AE748F">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56971F8A" w14:textId="3F72D7B6" w:rsidR="00AE748F" w:rsidRPr="00C7016F" w:rsidRDefault="000C4312" w:rsidP="00AE748F">
            <w:pPr>
              <w:ind w:right="-438" w:hanging="312"/>
              <w:jc w:val="center"/>
              <w:outlineLvl w:val="0"/>
              <w:rPr>
                <w:rFonts w:ascii="Arial Narrow" w:hAnsi="Arial Narrow"/>
                <w:color w:val="333333"/>
              </w:rPr>
            </w:pPr>
            <w:r>
              <w:rPr>
                <w:rFonts w:ascii="Helvetica" w:hAnsi="Helvetica"/>
                <w:b/>
                <w:bCs/>
                <w:color w:val="333333"/>
                <w:sz w:val="21"/>
                <w:szCs w:val="21"/>
              </w:rPr>
              <w:t>0.431</w:t>
            </w:r>
          </w:p>
        </w:tc>
        <w:tc>
          <w:tcPr>
            <w:tcW w:w="696" w:type="dxa"/>
            <w:vAlign w:val="center"/>
          </w:tcPr>
          <w:p w14:paraId="7EA1CA12" w14:textId="465D5DD1" w:rsidR="00AE748F" w:rsidRPr="00C7016F" w:rsidRDefault="000C4312" w:rsidP="00AE748F">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1FD205AF" w14:textId="47A9C107" w:rsidR="00AE748F" w:rsidRPr="00C7016F" w:rsidRDefault="000C4312" w:rsidP="00AE748F">
            <w:pPr>
              <w:ind w:right="-438" w:hanging="312"/>
              <w:jc w:val="center"/>
              <w:rPr>
                <w:rFonts w:ascii="Arial Narrow" w:hAnsi="Arial Narrow"/>
                <w:color w:val="333333"/>
              </w:rPr>
            </w:pPr>
            <w:r>
              <w:rPr>
                <w:rFonts w:ascii="Helvetica" w:hAnsi="Helvetica"/>
                <w:b/>
                <w:bCs/>
                <w:color w:val="333333"/>
                <w:sz w:val="21"/>
                <w:szCs w:val="21"/>
              </w:rPr>
              <w:t>0.543</w:t>
            </w:r>
          </w:p>
        </w:tc>
        <w:tc>
          <w:tcPr>
            <w:tcW w:w="696" w:type="dxa"/>
            <w:vAlign w:val="center"/>
          </w:tcPr>
          <w:p w14:paraId="5730C8D7" w14:textId="1A9CDD36" w:rsidR="00AE748F" w:rsidRPr="00C7016F" w:rsidRDefault="000C4312" w:rsidP="00AE748F">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0595B7C7" w14:textId="45645256" w:rsidR="00AE748F" w:rsidRPr="00C7016F" w:rsidRDefault="000C4312" w:rsidP="00AE748F">
            <w:pPr>
              <w:ind w:right="-438" w:hanging="312"/>
              <w:jc w:val="center"/>
              <w:outlineLvl w:val="0"/>
              <w:rPr>
                <w:rFonts w:ascii="Arial Narrow" w:hAnsi="Arial Narrow"/>
                <w:color w:val="333333"/>
              </w:rPr>
            </w:pPr>
            <w:r>
              <w:rPr>
                <w:rFonts w:ascii="Arial Narrow" w:hAnsi="Arial Narrow"/>
                <w:color w:val="333333"/>
              </w:rPr>
              <w:t>No</w:t>
            </w:r>
          </w:p>
        </w:tc>
      </w:tr>
    </w:tbl>
    <w:p w14:paraId="5D0E4544" w14:textId="77777777" w:rsidR="008574FD" w:rsidRDefault="008574FD" w:rsidP="00454593">
      <w:pPr>
        <w:spacing w:after="0" w:line="360" w:lineRule="auto"/>
        <w:ind w:right="-720"/>
        <w:jc w:val="both"/>
        <w:outlineLvl w:val="0"/>
        <w:rPr>
          <w:rFonts w:ascii="Times New Roman" w:hAnsi="Times New Roman"/>
          <w:b/>
          <w:bCs/>
          <w:color w:val="000000"/>
          <w:sz w:val="24"/>
          <w:szCs w:val="24"/>
        </w:rPr>
      </w:pPr>
    </w:p>
    <w:p w14:paraId="72FBEB56" w14:textId="77777777" w:rsidR="008574FD" w:rsidRDefault="008574FD" w:rsidP="00454593">
      <w:pPr>
        <w:spacing w:after="0" w:line="360" w:lineRule="auto"/>
        <w:ind w:right="-720"/>
        <w:jc w:val="both"/>
        <w:outlineLvl w:val="0"/>
        <w:rPr>
          <w:rFonts w:ascii="Times New Roman" w:hAnsi="Times New Roman"/>
          <w:b/>
          <w:bCs/>
          <w:color w:val="000000"/>
          <w:sz w:val="24"/>
          <w:szCs w:val="24"/>
        </w:rPr>
      </w:pPr>
    </w:p>
    <w:p w14:paraId="637F2CCC" w14:textId="77777777" w:rsidR="008574FD" w:rsidRDefault="008574FD" w:rsidP="00454593">
      <w:pPr>
        <w:spacing w:after="0" w:line="360" w:lineRule="auto"/>
        <w:ind w:right="-720"/>
        <w:jc w:val="both"/>
        <w:outlineLvl w:val="0"/>
        <w:rPr>
          <w:rFonts w:ascii="Times New Roman" w:hAnsi="Times New Roman"/>
          <w:b/>
          <w:bCs/>
          <w:color w:val="000000"/>
          <w:sz w:val="24"/>
          <w:szCs w:val="24"/>
        </w:rPr>
      </w:pPr>
    </w:p>
    <w:p w14:paraId="140E8256" w14:textId="77777777" w:rsidR="008574FD" w:rsidRDefault="008574FD" w:rsidP="00454593">
      <w:pPr>
        <w:spacing w:after="0" w:line="360" w:lineRule="auto"/>
        <w:ind w:right="-720"/>
        <w:jc w:val="both"/>
        <w:outlineLvl w:val="0"/>
        <w:rPr>
          <w:rFonts w:ascii="Times New Roman" w:hAnsi="Times New Roman"/>
          <w:b/>
          <w:bCs/>
          <w:color w:val="000000"/>
          <w:sz w:val="24"/>
          <w:szCs w:val="24"/>
        </w:rPr>
      </w:pPr>
    </w:p>
    <w:p w14:paraId="27D8281B" w14:textId="77777777" w:rsidR="00335769" w:rsidRDefault="00335769" w:rsidP="00454593">
      <w:pPr>
        <w:spacing w:after="0" w:line="360" w:lineRule="auto"/>
        <w:ind w:right="-720"/>
        <w:jc w:val="both"/>
        <w:outlineLvl w:val="0"/>
        <w:rPr>
          <w:rFonts w:ascii="Times New Roman" w:hAnsi="Times New Roman"/>
          <w:b/>
          <w:bCs/>
          <w:color w:val="000000"/>
          <w:sz w:val="24"/>
          <w:szCs w:val="24"/>
        </w:rPr>
      </w:pPr>
    </w:p>
    <w:p w14:paraId="0CD4255C" w14:textId="353357A5" w:rsidR="00566A12" w:rsidRDefault="00335769" w:rsidP="00454593">
      <w:pPr>
        <w:spacing w:after="0" w:line="360" w:lineRule="auto"/>
        <w:ind w:right="-720"/>
        <w:jc w:val="both"/>
        <w:outlineLvl w:val="0"/>
        <w:rPr>
          <w:rFonts w:ascii="Times New Roman" w:hAnsi="Times New Roman"/>
          <w:b/>
          <w:bCs/>
          <w:color w:val="000000"/>
          <w:sz w:val="24"/>
          <w:szCs w:val="24"/>
        </w:rPr>
      </w:pPr>
      <w:bookmarkStart w:id="15" w:name="_Hlk151032540"/>
      <w:r>
        <w:rPr>
          <w:rFonts w:ascii="Times New Roman" w:hAnsi="Times New Roman"/>
          <w:b/>
          <w:bCs/>
          <w:color w:val="000000"/>
          <w:sz w:val="24"/>
          <w:szCs w:val="24"/>
        </w:rPr>
        <w:t xml:space="preserve">3.9 </w:t>
      </w:r>
      <w:r w:rsidR="00566A12" w:rsidRPr="00566A12">
        <w:rPr>
          <w:rFonts w:ascii="Times New Roman" w:hAnsi="Times New Roman"/>
          <w:b/>
          <w:bCs/>
          <w:color w:val="000000"/>
          <w:sz w:val="24"/>
          <w:szCs w:val="24"/>
        </w:rPr>
        <w:t>Quantitative structure-activity relationship (QSAR) and PlogIC50</w:t>
      </w:r>
    </w:p>
    <w:p w14:paraId="25E5C31F" w14:textId="5494820C" w:rsidR="00566A12" w:rsidRDefault="00335769" w:rsidP="00454593">
      <w:pPr>
        <w:spacing w:after="0" w:line="360" w:lineRule="auto"/>
        <w:ind w:right="-720"/>
        <w:jc w:val="both"/>
        <w:outlineLvl w:val="0"/>
        <w:rPr>
          <w:rFonts w:ascii="Times New Roman" w:hAnsi="Times New Roman"/>
          <w:b/>
          <w:bCs/>
          <w:color w:val="000000"/>
          <w:sz w:val="24"/>
          <w:szCs w:val="24"/>
        </w:rPr>
      </w:pPr>
      <w:r w:rsidRPr="0085414A">
        <w:rPr>
          <w:rFonts w:ascii="Times New Roman" w:hAnsi="Times New Roman"/>
          <w:color w:val="000000"/>
          <w:sz w:val="24"/>
          <w:szCs w:val="24"/>
        </w:rPr>
        <w:t>Table:6</w:t>
      </w:r>
    </w:p>
    <w:tbl>
      <w:tblPr>
        <w:tblStyle w:val="TableGrid"/>
        <w:tblW w:w="10260" w:type="dxa"/>
        <w:tblInd w:w="-275" w:type="dxa"/>
        <w:tblLook w:val="04A0" w:firstRow="1" w:lastRow="0" w:firstColumn="1" w:lastColumn="0" w:noHBand="0" w:noVBand="1"/>
      </w:tblPr>
      <w:tblGrid>
        <w:gridCol w:w="979"/>
        <w:gridCol w:w="1109"/>
        <w:gridCol w:w="742"/>
        <w:gridCol w:w="777"/>
        <w:gridCol w:w="958"/>
        <w:gridCol w:w="958"/>
        <w:gridCol w:w="1094"/>
        <w:gridCol w:w="777"/>
        <w:gridCol w:w="742"/>
        <w:gridCol w:w="961"/>
        <w:gridCol w:w="1163"/>
      </w:tblGrid>
      <w:tr w:rsidR="008574FD" w14:paraId="4A71836B" w14:textId="77777777" w:rsidTr="008574FD">
        <w:tc>
          <w:tcPr>
            <w:tcW w:w="10260" w:type="dxa"/>
            <w:gridSpan w:val="11"/>
          </w:tcPr>
          <w:bookmarkEnd w:id="15"/>
          <w:p w14:paraId="4B3EFCB5" w14:textId="2255E73B" w:rsidR="008574FD" w:rsidRPr="00566A12" w:rsidRDefault="008574FD" w:rsidP="00566A12">
            <w:pPr>
              <w:spacing w:line="360" w:lineRule="auto"/>
              <w:ind w:right="-720"/>
              <w:jc w:val="center"/>
              <w:outlineLvl w:val="0"/>
              <w:rPr>
                <w:rFonts w:ascii="Times New Roman" w:hAnsi="Times New Roman"/>
                <w:color w:val="000000"/>
                <w:sz w:val="24"/>
                <w:szCs w:val="24"/>
              </w:rPr>
            </w:pPr>
            <w:r w:rsidRPr="00566A12">
              <w:rPr>
                <w:rFonts w:ascii="Times New Roman" w:hAnsi="Times New Roman"/>
                <w:color w:val="000000"/>
                <w:sz w:val="24"/>
                <w:szCs w:val="24"/>
              </w:rPr>
              <w:t>Data of QSAR</w:t>
            </w:r>
          </w:p>
        </w:tc>
      </w:tr>
      <w:tr w:rsidR="008574FD" w14:paraId="050A741F" w14:textId="77777777" w:rsidTr="008574FD">
        <w:tc>
          <w:tcPr>
            <w:tcW w:w="979" w:type="dxa"/>
          </w:tcPr>
          <w:p w14:paraId="474ACC0C" w14:textId="674B3E59" w:rsidR="008574FD" w:rsidRPr="005A2297" w:rsidRDefault="008574FD" w:rsidP="00566A12">
            <w:pPr>
              <w:spacing w:line="360" w:lineRule="auto"/>
              <w:ind w:right="-720"/>
              <w:jc w:val="both"/>
              <w:outlineLvl w:val="0"/>
              <w:rPr>
                <w:b/>
                <w:bCs/>
                <w:color w:val="000000"/>
                <w:sz w:val="20"/>
                <w:szCs w:val="20"/>
              </w:rPr>
            </w:pPr>
            <w:r w:rsidRPr="005A2297">
              <w:rPr>
                <w:b/>
                <w:bCs/>
                <w:color w:val="000000"/>
                <w:sz w:val="20"/>
                <w:szCs w:val="20"/>
              </w:rPr>
              <w:t>Ligand</w:t>
            </w:r>
          </w:p>
        </w:tc>
        <w:tc>
          <w:tcPr>
            <w:tcW w:w="1109" w:type="dxa"/>
            <w:vAlign w:val="center"/>
          </w:tcPr>
          <w:p w14:paraId="7FCB8DA3" w14:textId="66A0436D"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rFonts w:ascii="Times New Roman" w:hAnsi="Times New Roman"/>
                <w:b/>
                <w:bCs/>
                <w:color w:val="000000"/>
                <w:sz w:val="20"/>
                <w:szCs w:val="20"/>
              </w:rPr>
              <w:t>CID</w:t>
            </w:r>
          </w:p>
        </w:tc>
        <w:tc>
          <w:tcPr>
            <w:tcW w:w="742" w:type="dxa"/>
            <w:vAlign w:val="center"/>
          </w:tcPr>
          <w:p w14:paraId="3F05AA64" w14:textId="10614DC9"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b/>
                <w:bCs/>
                <w:color w:val="000000"/>
                <w:sz w:val="20"/>
                <w:szCs w:val="20"/>
              </w:rPr>
              <w:t>Chiv5</w:t>
            </w:r>
          </w:p>
        </w:tc>
        <w:tc>
          <w:tcPr>
            <w:tcW w:w="777" w:type="dxa"/>
            <w:vAlign w:val="center"/>
          </w:tcPr>
          <w:p w14:paraId="576681B0" w14:textId="7FF1D0BD"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b/>
                <w:bCs/>
                <w:color w:val="000000"/>
                <w:sz w:val="20"/>
                <w:szCs w:val="20"/>
              </w:rPr>
              <w:t>bcutm1</w:t>
            </w:r>
          </w:p>
        </w:tc>
        <w:tc>
          <w:tcPr>
            <w:tcW w:w="958" w:type="dxa"/>
            <w:vAlign w:val="center"/>
          </w:tcPr>
          <w:p w14:paraId="128A2218" w14:textId="7AE1CFC1"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b/>
                <w:bCs/>
                <w:color w:val="000000"/>
                <w:sz w:val="20"/>
                <w:szCs w:val="20"/>
              </w:rPr>
              <w:t xml:space="preserve">(MRVSA9) </w:t>
            </w:r>
          </w:p>
        </w:tc>
        <w:tc>
          <w:tcPr>
            <w:tcW w:w="958" w:type="dxa"/>
            <w:vAlign w:val="center"/>
          </w:tcPr>
          <w:p w14:paraId="584AAE6F" w14:textId="43EC0AEF"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b/>
                <w:bCs/>
                <w:color w:val="000000"/>
                <w:sz w:val="20"/>
                <w:szCs w:val="20"/>
              </w:rPr>
              <w:t xml:space="preserve">(MRVSA6) </w:t>
            </w:r>
          </w:p>
        </w:tc>
        <w:tc>
          <w:tcPr>
            <w:tcW w:w="1094" w:type="dxa"/>
            <w:vAlign w:val="center"/>
          </w:tcPr>
          <w:p w14:paraId="4412CF9C" w14:textId="516C5B59"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b/>
                <w:bCs/>
                <w:color w:val="000000"/>
                <w:sz w:val="20"/>
                <w:szCs w:val="20"/>
              </w:rPr>
              <w:t xml:space="preserve">(PEOEVSA5) </w:t>
            </w:r>
          </w:p>
        </w:tc>
        <w:tc>
          <w:tcPr>
            <w:tcW w:w="777" w:type="dxa"/>
            <w:vAlign w:val="center"/>
          </w:tcPr>
          <w:p w14:paraId="20B3741B" w14:textId="44F94E15"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b/>
                <w:bCs/>
                <w:color w:val="000000"/>
                <w:sz w:val="20"/>
                <w:szCs w:val="20"/>
              </w:rPr>
              <w:t>GATSv4</w:t>
            </w:r>
          </w:p>
        </w:tc>
        <w:tc>
          <w:tcPr>
            <w:tcW w:w="742" w:type="dxa"/>
            <w:vAlign w:val="center"/>
          </w:tcPr>
          <w:p w14:paraId="1F7A00E2" w14:textId="2B3552EC"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b/>
                <w:bCs/>
                <w:color w:val="000000"/>
                <w:sz w:val="20"/>
                <w:szCs w:val="20"/>
              </w:rPr>
              <w:t>J</w:t>
            </w:r>
          </w:p>
        </w:tc>
        <w:tc>
          <w:tcPr>
            <w:tcW w:w="961" w:type="dxa"/>
            <w:vAlign w:val="center"/>
          </w:tcPr>
          <w:p w14:paraId="2680A61C" w14:textId="37BAF2AA" w:rsidR="008574FD" w:rsidRPr="005A2297" w:rsidRDefault="008574FD" w:rsidP="00566A12">
            <w:pPr>
              <w:spacing w:line="360" w:lineRule="auto"/>
              <w:ind w:right="-720"/>
              <w:jc w:val="both"/>
              <w:outlineLvl w:val="0"/>
              <w:rPr>
                <w:rFonts w:ascii="Times New Roman" w:hAnsi="Times New Roman"/>
                <w:b/>
                <w:bCs/>
                <w:color w:val="000000"/>
                <w:sz w:val="20"/>
                <w:szCs w:val="20"/>
              </w:rPr>
            </w:pPr>
            <w:proofErr w:type="spellStart"/>
            <w:r w:rsidRPr="005A2297">
              <w:rPr>
                <w:b/>
                <w:bCs/>
                <w:color w:val="000000"/>
                <w:sz w:val="20"/>
                <w:szCs w:val="20"/>
              </w:rPr>
              <w:t>Diametert</w:t>
            </w:r>
            <w:proofErr w:type="spellEnd"/>
          </w:p>
        </w:tc>
        <w:tc>
          <w:tcPr>
            <w:tcW w:w="1163" w:type="dxa"/>
            <w:vAlign w:val="center"/>
          </w:tcPr>
          <w:p w14:paraId="30714901" w14:textId="19FC2FD0"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b/>
                <w:bCs/>
                <w:color w:val="000000"/>
                <w:sz w:val="20"/>
                <w:szCs w:val="20"/>
              </w:rPr>
              <w:t>PIC50</w:t>
            </w:r>
          </w:p>
        </w:tc>
      </w:tr>
      <w:tr w:rsidR="008574FD" w14:paraId="2000D811" w14:textId="77777777" w:rsidTr="008574FD">
        <w:tc>
          <w:tcPr>
            <w:tcW w:w="979" w:type="dxa"/>
          </w:tcPr>
          <w:p w14:paraId="04AE4CB2" w14:textId="15D4721F" w:rsidR="008574FD" w:rsidRPr="00127C65" w:rsidRDefault="008574FD" w:rsidP="008574FD">
            <w:pPr>
              <w:spacing w:line="360" w:lineRule="auto"/>
              <w:ind w:right="-720"/>
              <w:jc w:val="both"/>
              <w:outlineLvl w:val="0"/>
            </w:pPr>
            <w:r w:rsidRPr="00A932E1">
              <w:rPr>
                <w:rFonts w:ascii="Times New Roman" w:hAnsi="Times New Roman"/>
                <w:sz w:val="20"/>
                <w:szCs w:val="20"/>
              </w:rPr>
              <w:t>01</w:t>
            </w:r>
          </w:p>
        </w:tc>
        <w:tc>
          <w:tcPr>
            <w:tcW w:w="1109" w:type="dxa"/>
          </w:tcPr>
          <w:p w14:paraId="7D158B0C" w14:textId="1B82D190" w:rsidR="008574FD" w:rsidRDefault="008574FD" w:rsidP="008574FD">
            <w:pPr>
              <w:spacing w:line="360" w:lineRule="auto"/>
              <w:ind w:right="-720"/>
              <w:jc w:val="both"/>
              <w:outlineLvl w:val="0"/>
              <w:rPr>
                <w:rFonts w:ascii="Times New Roman" w:hAnsi="Times New Roman"/>
                <w:b/>
                <w:bCs/>
                <w:color w:val="000000"/>
                <w:sz w:val="24"/>
                <w:szCs w:val="24"/>
              </w:rPr>
            </w:pPr>
            <w:r w:rsidRPr="00127C65">
              <w:t>5481882</w:t>
            </w:r>
          </w:p>
        </w:tc>
        <w:tc>
          <w:tcPr>
            <w:tcW w:w="742" w:type="dxa"/>
          </w:tcPr>
          <w:p w14:paraId="3E8437A2" w14:textId="73DDEEB1" w:rsidR="008574FD" w:rsidRDefault="008574FD" w:rsidP="008574FD">
            <w:pPr>
              <w:spacing w:line="360" w:lineRule="auto"/>
              <w:ind w:right="-720"/>
              <w:jc w:val="both"/>
              <w:outlineLvl w:val="0"/>
              <w:rPr>
                <w:rFonts w:ascii="Times New Roman" w:hAnsi="Times New Roman"/>
                <w:b/>
                <w:bCs/>
                <w:color w:val="000000"/>
                <w:sz w:val="24"/>
                <w:szCs w:val="24"/>
              </w:rPr>
            </w:pPr>
            <w:r w:rsidRPr="00F84EB1">
              <w:t>2.151</w:t>
            </w:r>
          </w:p>
        </w:tc>
        <w:tc>
          <w:tcPr>
            <w:tcW w:w="777" w:type="dxa"/>
          </w:tcPr>
          <w:p w14:paraId="71570775" w14:textId="241AE43A" w:rsidR="008574FD" w:rsidRDefault="008574FD" w:rsidP="008574FD">
            <w:pPr>
              <w:spacing w:line="360" w:lineRule="auto"/>
              <w:ind w:right="-720"/>
              <w:jc w:val="both"/>
              <w:outlineLvl w:val="0"/>
              <w:rPr>
                <w:rFonts w:ascii="Times New Roman" w:hAnsi="Times New Roman"/>
                <w:b/>
                <w:bCs/>
                <w:color w:val="000000"/>
                <w:sz w:val="24"/>
                <w:szCs w:val="24"/>
              </w:rPr>
            </w:pPr>
            <w:r w:rsidRPr="00F84EB1">
              <w:t>4.119</w:t>
            </w:r>
          </w:p>
        </w:tc>
        <w:tc>
          <w:tcPr>
            <w:tcW w:w="958" w:type="dxa"/>
          </w:tcPr>
          <w:p w14:paraId="32C609E4" w14:textId="36B25C83" w:rsidR="008574FD" w:rsidRDefault="008574FD" w:rsidP="008574FD">
            <w:pPr>
              <w:spacing w:line="360" w:lineRule="auto"/>
              <w:ind w:right="-720"/>
              <w:jc w:val="both"/>
              <w:outlineLvl w:val="0"/>
              <w:rPr>
                <w:rFonts w:ascii="Times New Roman" w:hAnsi="Times New Roman"/>
                <w:b/>
                <w:bCs/>
                <w:color w:val="000000"/>
                <w:sz w:val="24"/>
                <w:szCs w:val="24"/>
              </w:rPr>
            </w:pPr>
            <w:r w:rsidRPr="00F84EB1">
              <w:t>10.969</w:t>
            </w:r>
          </w:p>
        </w:tc>
        <w:tc>
          <w:tcPr>
            <w:tcW w:w="958" w:type="dxa"/>
          </w:tcPr>
          <w:p w14:paraId="7276495D" w14:textId="7393E674" w:rsidR="008574FD" w:rsidRDefault="008574FD" w:rsidP="008574FD">
            <w:pPr>
              <w:spacing w:line="360" w:lineRule="auto"/>
              <w:ind w:right="-720"/>
              <w:jc w:val="both"/>
              <w:outlineLvl w:val="0"/>
              <w:rPr>
                <w:rFonts w:ascii="Times New Roman" w:hAnsi="Times New Roman"/>
                <w:b/>
                <w:bCs/>
                <w:color w:val="000000"/>
                <w:sz w:val="24"/>
                <w:szCs w:val="24"/>
              </w:rPr>
            </w:pPr>
            <w:r w:rsidRPr="00F84EB1">
              <w:t>46.622</w:t>
            </w:r>
          </w:p>
        </w:tc>
        <w:tc>
          <w:tcPr>
            <w:tcW w:w="1094" w:type="dxa"/>
          </w:tcPr>
          <w:p w14:paraId="3EE97750" w14:textId="76B7E888" w:rsidR="008574FD" w:rsidRDefault="008574FD" w:rsidP="008574FD">
            <w:pPr>
              <w:spacing w:line="360" w:lineRule="auto"/>
              <w:ind w:right="-720"/>
              <w:outlineLvl w:val="0"/>
              <w:rPr>
                <w:rFonts w:ascii="Times New Roman" w:hAnsi="Times New Roman"/>
                <w:b/>
                <w:bCs/>
                <w:color w:val="000000"/>
                <w:sz w:val="24"/>
                <w:szCs w:val="24"/>
              </w:rPr>
            </w:pPr>
            <w:r w:rsidRPr="00F84EB1">
              <w:t>0</w:t>
            </w:r>
            <w:r>
              <w:t>.0</w:t>
            </w:r>
          </w:p>
        </w:tc>
        <w:tc>
          <w:tcPr>
            <w:tcW w:w="777" w:type="dxa"/>
          </w:tcPr>
          <w:p w14:paraId="1D92FBBA" w14:textId="7E5017BC" w:rsidR="008574FD" w:rsidRDefault="008574FD" w:rsidP="008574FD">
            <w:pPr>
              <w:spacing w:line="360" w:lineRule="auto"/>
              <w:ind w:right="-720"/>
              <w:jc w:val="both"/>
              <w:outlineLvl w:val="0"/>
              <w:rPr>
                <w:rFonts w:ascii="Times New Roman" w:hAnsi="Times New Roman"/>
                <w:b/>
                <w:bCs/>
                <w:color w:val="000000"/>
                <w:sz w:val="24"/>
                <w:szCs w:val="24"/>
              </w:rPr>
            </w:pPr>
            <w:r w:rsidRPr="00F84EB1">
              <w:t>0.957</w:t>
            </w:r>
          </w:p>
        </w:tc>
        <w:tc>
          <w:tcPr>
            <w:tcW w:w="742" w:type="dxa"/>
          </w:tcPr>
          <w:p w14:paraId="2ACFC2DF" w14:textId="61AB7DFB" w:rsidR="008574FD" w:rsidRDefault="008574FD" w:rsidP="008574FD">
            <w:pPr>
              <w:spacing w:line="360" w:lineRule="auto"/>
              <w:ind w:right="-720"/>
              <w:jc w:val="both"/>
              <w:outlineLvl w:val="0"/>
              <w:rPr>
                <w:rFonts w:ascii="Times New Roman" w:hAnsi="Times New Roman"/>
                <w:b/>
                <w:bCs/>
                <w:color w:val="000000"/>
                <w:sz w:val="24"/>
                <w:szCs w:val="24"/>
              </w:rPr>
            </w:pPr>
            <w:r w:rsidRPr="00F84EB1">
              <w:t>1.551</w:t>
            </w:r>
          </w:p>
        </w:tc>
        <w:tc>
          <w:tcPr>
            <w:tcW w:w="961" w:type="dxa"/>
          </w:tcPr>
          <w:p w14:paraId="7F73B69B" w14:textId="2C381834" w:rsidR="008574FD" w:rsidRDefault="008574FD" w:rsidP="008574FD">
            <w:pPr>
              <w:spacing w:line="360" w:lineRule="auto"/>
              <w:ind w:right="-720"/>
              <w:jc w:val="both"/>
              <w:outlineLvl w:val="0"/>
              <w:rPr>
                <w:rFonts w:ascii="Times New Roman" w:hAnsi="Times New Roman"/>
                <w:b/>
                <w:bCs/>
                <w:color w:val="000000"/>
                <w:sz w:val="24"/>
                <w:szCs w:val="24"/>
              </w:rPr>
            </w:pPr>
            <w:r w:rsidRPr="00F84EB1">
              <w:t>12</w:t>
            </w:r>
            <w:r>
              <w:t>.0</w:t>
            </w:r>
          </w:p>
        </w:tc>
        <w:tc>
          <w:tcPr>
            <w:tcW w:w="1163" w:type="dxa"/>
          </w:tcPr>
          <w:p w14:paraId="15315119" w14:textId="67E094E5" w:rsidR="008574FD" w:rsidRPr="00E20FC0" w:rsidRDefault="008574FD"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4.88</w:t>
            </w:r>
          </w:p>
        </w:tc>
      </w:tr>
      <w:tr w:rsidR="008574FD" w14:paraId="471B0C5E" w14:textId="77777777" w:rsidTr="008574FD">
        <w:tc>
          <w:tcPr>
            <w:tcW w:w="979" w:type="dxa"/>
          </w:tcPr>
          <w:p w14:paraId="5E091498" w14:textId="122AB999" w:rsidR="008574FD" w:rsidRPr="005B1DB8" w:rsidRDefault="008574FD" w:rsidP="008574FD">
            <w:pPr>
              <w:spacing w:line="360" w:lineRule="auto"/>
              <w:ind w:right="-720"/>
              <w:jc w:val="both"/>
              <w:outlineLvl w:val="0"/>
            </w:pPr>
            <w:r>
              <w:rPr>
                <w:rFonts w:ascii="Times New Roman" w:hAnsi="Times New Roman"/>
                <w:sz w:val="20"/>
                <w:szCs w:val="20"/>
              </w:rPr>
              <w:t>02</w:t>
            </w:r>
          </w:p>
        </w:tc>
        <w:tc>
          <w:tcPr>
            <w:tcW w:w="1109" w:type="dxa"/>
          </w:tcPr>
          <w:p w14:paraId="5B6DCF8D" w14:textId="2DC0F1CD" w:rsidR="008574FD" w:rsidRDefault="008574FD" w:rsidP="008574FD">
            <w:pPr>
              <w:spacing w:line="360" w:lineRule="auto"/>
              <w:ind w:right="-720"/>
              <w:jc w:val="both"/>
              <w:outlineLvl w:val="0"/>
              <w:rPr>
                <w:rFonts w:ascii="Times New Roman" w:hAnsi="Times New Roman"/>
                <w:b/>
                <w:bCs/>
                <w:color w:val="000000"/>
                <w:sz w:val="24"/>
                <w:szCs w:val="24"/>
              </w:rPr>
            </w:pPr>
            <w:r w:rsidRPr="005B1DB8">
              <w:t>21310440</w:t>
            </w:r>
          </w:p>
        </w:tc>
        <w:tc>
          <w:tcPr>
            <w:tcW w:w="742" w:type="dxa"/>
          </w:tcPr>
          <w:p w14:paraId="1EC04A16" w14:textId="255B2411"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2.151</w:t>
            </w:r>
          </w:p>
        </w:tc>
        <w:tc>
          <w:tcPr>
            <w:tcW w:w="777" w:type="dxa"/>
          </w:tcPr>
          <w:p w14:paraId="51E6FD1E" w14:textId="42DD29EA"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4.119</w:t>
            </w:r>
          </w:p>
        </w:tc>
        <w:tc>
          <w:tcPr>
            <w:tcW w:w="958" w:type="dxa"/>
          </w:tcPr>
          <w:p w14:paraId="25893A8C" w14:textId="5477669F"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10.969</w:t>
            </w:r>
          </w:p>
        </w:tc>
        <w:tc>
          <w:tcPr>
            <w:tcW w:w="958" w:type="dxa"/>
          </w:tcPr>
          <w:p w14:paraId="1C97CDC0" w14:textId="2BA123BE"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46.622</w:t>
            </w:r>
          </w:p>
        </w:tc>
        <w:tc>
          <w:tcPr>
            <w:tcW w:w="1094" w:type="dxa"/>
          </w:tcPr>
          <w:p w14:paraId="06BCFDC5" w14:textId="7F0558D4" w:rsidR="008574FD" w:rsidRPr="008574FD" w:rsidRDefault="008574FD" w:rsidP="008574FD">
            <w:pPr>
              <w:spacing w:line="360" w:lineRule="auto"/>
              <w:ind w:right="-720"/>
              <w:outlineLvl w:val="0"/>
              <w:rPr>
                <w:rFonts w:ascii="Times New Roman" w:hAnsi="Times New Roman"/>
                <w:color w:val="000000"/>
                <w:sz w:val="24"/>
                <w:szCs w:val="24"/>
              </w:rPr>
            </w:pPr>
            <w:r w:rsidRPr="008574FD">
              <w:rPr>
                <w:rFonts w:ascii="Times New Roman" w:hAnsi="Times New Roman"/>
                <w:color w:val="000000"/>
                <w:sz w:val="24"/>
                <w:szCs w:val="24"/>
              </w:rPr>
              <w:t>0.0</w:t>
            </w:r>
          </w:p>
        </w:tc>
        <w:tc>
          <w:tcPr>
            <w:tcW w:w="777" w:type="dxa"/>
          </w:tcPr>
          <w:p w14:paraId="1B6018D4" w14:textId="5FE775CD"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0.957</w:t>
            </w:r>
          </w:p>
        </w:tc>
        <w:tc>
          <w:tcPr>
            <w:tcW w:w="742" w:type="dxa"/>
          </w:tcPr>
          <w:p w14:paraId="50A54193" w14:textId="40FA99B9"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1.551</w:t>
            </w:r>
          </w:p>
        </w:tc>
        <w:tc>
          <w:tcPr>
            <w:tcW w:w="961" w:type="dxa"/>
          </w:tcPr>
          <w:p w14:paraId="6ED185F5" w14:textId="7D5CC5F1" w:rsidR="008574FD" w:rsidRPr="008574FD" w:rsidRDefault="008574FD" w:rsidP="008574FD">
            <w:pPr>
              <w:spacing w:line="360" w:lineRule="auto"/>
              <w:ind w:right="-720"/>
              <w:jc w:val="both"/>
              <w:outlineLvl w:val="0"/>
              <w:rPr>
                <w:rFonts w:ascii="Times New Roman" w:hAnsi="Times New Roman"/>
                <w:color w:val="000000"/>
                <w:sz w:val="24"/>
                <w:szCs w:val="24"/>
              </w:rPr>
            </w:pPr>
            <w:r w:rsidRPr="008574FD">
              <w:rPr>
                <w:rFonts w:ascii="Times New Roman" w:hAnsi="Times New Roman"/>
                <w:color w:val="000000"/>
                <w:sz w:val="24"/>
                <w:szCs w:val="24"/>
              </w:rPr>
              <w:t>12.0</w:t>
            </w:r>
          </w:p>
        </w:tc>
        <w:tc>
          <w:tcPr>
            <w:tcW w:w="1163" w:type="dxa"/>
          </w:tcPr>
          <w:p w14:paraId="770CF4DF" w14:textId="36430CCC" w:rsidR="008574FD" w:rsidRPr="00E20FC0" w:rsidRDefault="008574FD"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4.88</w:t>
            </w:r>
          </w:p>
        </w:tc>
      </w:tr>
      <w:tr w:rsidR="008574FD" w14:paraId="6A48F28E" w14:textId="77777777" w:rsidTr="008574FD">
        <w:tc>
          <w:tcPr>
            <w:tcW w:w="979" w:type="dxa"/>
          </w:tcPr>
          <w:p w14:paraId="3A770C52" w14:textId="0C1EEE1D" w:rsidR="008574FD" w:rsidRPr="00522574" w:rsidRDefault="008574FD" w:rsidP="008574FD">
            <w:pPr>
              <w:spacing w:line="360" w:lineRule="auto"/>
              <w:ind w:right="-720"/>
              <w:jc w:val="both"/>
              <w:outlineLvl w:val="0"/>
            </w:pPr>
            <w:r>
              <w:rPr>
                <w:rFonts w:ascii="Times New Roman" w:hAnsi="Times New Roman"/>
                <w:sz w:val="20"/>
                <w:szCs w:val="20"/>
              </w:rPr>
              <w:t>03</w:t>
            </w:r>
          </w:p>
        </w:tc>
        <w:tc>
          <w:tcPr>
            <w:tcW w:w="1109" w:type="dxa"/>
          </w:tcPr>
          <w:p w14:paraId="73B647A4" w14:textId="1D68043B" w:rsidR="008574FD" w:rsidRDefault="008574FD" w:rsidP="008574FD">
            <w:pPr>
              <w:spacing w:line="360" w:lineRule="auto"/>
              <w:ind w:right="-720"/>
              <w:jc w:val="both"/>
              <w:outlineLvl w:val="0"/>
              <w:rPr>
                <w:rFonts w:ascii="Times New Roman" w:hAnsi="Times New Roman"/>
                <w:b/>
                <w:bCs/>
                <w:color w:val="000000"/>
                <w:sz w:val="24"/>
                <w:szCs w:val="24"/>
              </w:rPr>
            </w:pPr>
            <w:r w:rsidRPr="00522574">
              <w:t>14749097</w:t>
            </w:r>
          </w:p>
        </w:tc>
        <w:tc>
          <w:tcPr>
            <w:tcW w:w="742" w:type="dxa"/>
          </w:tcPr>
          <w:p w14:paraId="32E74216" w14:textId="3F74C54C"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2.151</w:t>
            </w:r>
          </w:p>
        </w:tc>
        <w:tc>
          <w:tcPr>
            <w:tcW w:w="777" w:type="dxa"/>
          </w:tcPr>
          <w:p w14:paraId="6CDF01DC" w14:textId="79E42C42" w:rsidR="008574FD" w:rsidRPr="00592277" w:rsidRDefault="008574FD" w:rsidP="008574FD">
            <w:pPr>
              <w:spacing w:line="360" w:lineRule="auto"/>
              <w:ind w:right="-720"/>
              <w:jc w:val="both"/>
              <w:outlineLvl w:val="0"/>
              <w:rPr>
                <w:rFonts w:ascii="Times New Roman" w:hAnsi="Times New Roman"/>
                <w:color w:val="000000"/>
                <w:sz w:val="24"/>
                <w:szCs w:val="24"/>
              </w:rPr>
            </w:pPr>
            <w:r>
              <w:rPr>
                <w:rFonts w:ascii="Times New Roman" w:hAnsi="Times New Roman"/>
                <w:color w:val="000000"/>
                <w:sz w:val="24"/>
                <w:szCs w:val="24"/>
              </w:rPr>
              <w:t>4.119</w:t>
            </w:r>
          </w:p>
        </w:tc>
        <w:tc>
          <w:tcPr>
            <w:tcW w:w="958" w:type="dxa"/>
          </w:tcPr>
          <w:p w14:paraId="425733C8" w14:textId="17F2B54A" w:rsidR="008574FD" w:rsidRPr="00592277" w:rsidRDefault="008574FD" w:rsidP="008574FD">
            <w:pPr>
              <w:spacing w:line="360" w:lineRule="auto"/>
              <w:ind w:right="-720"/>
              <w:jc w:val="both"/>
              <w:outlineLvl w:val="0"/>
              <w:rPr>
                <w:rFonts w:ascii="Times New Roman" w:hAnsi="Times New Roman"/>
                <w:color w:val="000000"/>
                <w:sz w:val="24"/>
                <w:szCs w:val="24"/>
              </w:rPr>
            </w:pPr>
            <w:r w:rsidRPr="00592277">
              <w:rPr>
                <w:rFonts w:ascii="Times New Roman" w:hAnsi="Times New Roman"/>
                <w:color w:val="000000"/>
                <w:sz w:val="24"/>
                <w:szCs w:val="24"/>
              </w:rPr>
              <w:t>10.969</w:t>
            </w:r>
          </w:p>
        </w:tc>
        <w:tc>
          <w:tcPr>
            <w:tcW w:w="958" w:type="dxa"/>
          </w:tcPr>
          <w:p w14:paraId="266A5800" w14:textId="12726374"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46.622</w:t>
            </w:r>
          </w:p>
        </w:tc>
        <w:tc>
          <w:tcPr>
            <w:tcW w:w="1094" w:type="dxa"/>
          </w:tcPr>
          <w:p w14:paraId="58BEB165" w14:textId="2129C588"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0.0</w:t>
            </w:r>
          </w:p>
        </w:tc>
        <w:tc>
          <w:tcPr>
            <w:tcW w:w="777" w:type="dxa"/>
          </w:tcPr>
          <w:p w14:paraId="26A84EC7" w14:textId="1204C8CD"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0.957</w:t>
            </w:r>
          </w:p>
        </w:tc>
        <w:tc>
          <w:tcPr>
            <w:tcW w:w="742" w:type="dxa"/>
          </w:tcPr>
          <w:p w14:paraId="21E2EF07" w14:textId="55B10EBC"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1.551</w:t>
            </w:r>
          </w:p>
        </w:tc>
        <w:tc>
          <w:tcPr>
            <w:tcW w:w="961" w:type="dxa"/>
          </w:tcPr>
          <w:p w14:paraId="19F8A501" w14:textId="2D44FBDB" w:rsidR="008574FD" w:rsidRPr="008574FD" w:rsidRDefault="008574FD" w:rsidP="008574FD">
            <w:pPr>
              <w:spacing w:line="360" w:lineRule="auto"/>
              <w:ind w:right="-720"/>
              <w:jc w:val="both"/>
              <w:outlineLvl w:val="0"/>
              <w:rPr>
                <w:rFonts w:ascii="Times New Roman" w:hAnsi="Times New Roman"/>
                <w:color w:val="000000"/>
                <w:sz w:val="24"/>
                <w:szCs w:val="24"/>
              </w:rPr>
            </w:pPr>
            <w:r w:rsidRPr="008574FD">
              <w:rPr>
                <w:rFonts w:ascii="Times New Roman" w:hAnsi="Times New Roman"/>
                <w:color w:val="000000"/>
                <w:sz w:val="24"/>
                <w:szCs w:val="24"/>
              </w:rPr>
              <w:t>12.0</w:t>
            </w:r>
          </w:p>
        </w:tc>
        <w:tc>
          <w:tcPr>
            <w:tcW w:w="1163" w:type="dxa"/>
          </w:tcPr>
          <w:p w14:paraId="72DED972" w14:textId="2F8E87C9" w:rsidR="008574FD" w:rsidRPr="00E20FC0" w:rsidRDefault="008574FD"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4.88</w:t>
            </w:r>
          </w:p>
        </w:tc>
      </w:tr>
      <w:tr w:rsidR="008574FD" w14:paraId="2621DE0A" w14:textId="77777777" w:rsidTr="008574FD">
        <w:tc>
          <w:tcPr>
            <w:tcW w:w="979" w:type="dxa"/>
          </w:tcPr>
          <w:p w14:paraId="6F87C13E" w14:textId="19A1859C" w:rsidR="008574FD" w:rsidRPr="00E72B1E" w:rsidRDefault="008574FD" w:rsidP="008574FD">
            <w:pPr>
              <w:spacing w:line="360" w:lineRule="auto"/>
              <w:ind w:right="-720"/>
              <w:jc w:val="both"/>
              <w:outlineLvl w:val="0"/>
            </w:pPr>
            <w:r w:rsidRPr="00A932E1">
              <w:rPr>
                <w:rFonts w:ascii="Times New Roman" w:hAnsi="Times New Roman"/>
                <w:sz w:val="20"/>
                <w:szCs w:val="20"/>
              </w:rPr>
              <w:t>04</w:t>
            </w:r>
          </w:p>
        </w:tc>
        <w:tc>
          <w:tcPr>
            <w:tcW w:w="1109" w:type="dxa"/>
          </w:tcPr>
          <w:p w14:paraId="0B8E3371" w14:textId="04208B2C" w:rsidR="008574FD" w:rsidRDefault="008574FD" w:rsidP="008574FD">
            <w:pPr>
              <w:spacing w:line="360" w:lineRule="auto"/>
              <w:ind w:right="-720"/>
              <w:jc w:val="both"/>
              <w:outlineLvl w:val="0"/>
              <w:rPr>
                <w:rFonts w:ascii="Times New Roman" w:hAnsi="Times New Roman"/>
                <w:b/>
                <w:bCs/>
                <w:color w:val="000000"/>
                <w:sz w:val="24"/>
                <w:szCs w:val="24"/>
              </w:rPr>
            </w:pPr>
            <w:r w:rsidRPr="00E72B1E">
              <w:t>44258911</w:t>
            </w:r>
          </w:p>
        </w:tc>
        <w:tc>
          <w:tcPr>
            <w:tcW w:w="742" w:type="dxa"/>
          </w:tcPr>
          <w:p w14:paraId="69582135" w14:textId="78A250A4"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2.151</w:t>
            </w:r>
          </w:p>
        </w:tc>
        <w:tc>
          <w:tcPr>
            <w:tcW w:w="777" w:type="dxa"/>
          </w:tcPr>
          <w:p w14:paraId="74FEE011" w14:textId="6D6C9805"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4.119</w:t>
            </w:r>
          </w:p>
        </w:tc>
        <w:tc>
          <w:tcPr>
            <w:tcW w:w="958" w:type="dxa"/>
          </w:tcPr>
          <w:p w14:paraId="70E6E901" w14:textId="2C6BE677"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10.969</w:t>
            </w:r>
          </w:p>
        </w:tc>
        <w:tc>
          <w:tcPr>
            <w:tcW w:w="958" w:type="dxa"/>
          </w:tcPr>
          <w:p w14:paraId="6585BCE1" w14:textId="6EBF850A"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46.622</w:t>
            </w:r>
          </w:p>
        </w:tc>
        <w:tc>
          <w:tcPr>
            <w:tcW w:w="1094" w:type="dxa"/>
          </w:tcPr>
          <w:p w14:paraId="56ABE4C5" w14:textId="4C02B0E6" w:rsidR="008574FD" w:rsidRPr="008574FD" w:rsidRDefault="008574FD" w:rsidP="008574FD">
            <w:pPr>
              <w:spacing w:line="360" w:lineRule="auto"/>
              <w:ind w:right="-720"/>
              <w:outlineLvl w:val="0"/>
              <w:rPr>
                <w:rFonts w:ascii="Times New Roman" w:hAnsi="Times New Roman"/>
                <w:color w:val="000000"/>
                <w:sz w:val="24"/>
                <w:szCs w:val="24"/>
              </w:rPr>
            </w:pPr>
            <w:r w:rsidRPr="008574FD">
              <w:rPr>
                <w:rFonts w:ascii="Times New Roman" w:hAnsi="Times New Roman"/>
                <w:color w:val="000000"/>
                <w:sz w:val="24"/>
                <w:szCs w:val="24"/>
              </w:rPr>
              <w:t>0.0</w:t>
            </w:r>
          </w:p>
        </w:tc>
        <w:tc>
          <w:tcPr>
            <w:tcW w:w="777" w:type="dxa"/>
          </w:tcPr>
          <w:p w14:paraId="1B743C06" w14:textId="393A0A79"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0.957</w:t>
            </w:r>
          </w:p>
        </w:tc>
        <w:tc>
          <w:tcPr>
            <w:tcW w:w="742" w:type="dxa"/>
          </w:tcPr>
          <w:p w14:paraId="552F7F94" w14:textId="2ACF2612"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1.551</w:t>
            </w:r>
          </w:p>
        </w:tc>
        <w:tc>
          <w:tcPr>
            <w:tcW w:w="961" w:type="dxa"/>
          </w:tcPr>
          <w:p w14:paraId="1A3E42F5" w14:textId="0D63BE2A" w:rsidR="008574FD" w:rsidRPr="008574FD" w:rsidRDefault="008574FD" w:rsidP="008574FD">
            <w:pPr>
              <w:spacing w:line="360" w:lineRule="auto"/>
              <w:ind w:right="-720"/>
              <w:jc w:val="both"/>
              <w:outlineLvl w:val="0"/>
              <w:rPr>
                <w:rFonts w:ascii="Times New Roman" w:hAnsi="Times New Roman"/>
                <w:color w:val="000000"/>
                <w:sz w:val="24"/>
                <w:szCs w:val="24"/>
              </w:rPr>
            </w:pPr>
            <w:r w:rsidRPr="008574FD">
              <w:rPr>
                <w:rFonts w:ascii="Times New Roman" w:hAnsi="Times New Roman"/>
                <w:color w:val="000000"/>
                <w:sz w:val="24"/>
                <w:szCs w:val="24"/>
              </w:rPr>
              <w:t>12.0</w:t>
            </w:r>
          </w:p>
        </w:tc>
        <w:tc>
          <w:tcPr>
            <w:tcW w:w="1163" w:type="dxa"/>
          </w:tcPr>
          <w:p w14:paraId="619B83F3" w14:textId="54AF795A" w:rsidR="008574FD" w:rsidRPr="00E20FC0" w:rsidRDefault="008574FD"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4.88</w:t>
            </w:r>
          </w:p>
        </w:tc>
      </w:tr>
      <w:tr w:rsidR="008574FD" w14:paraId="5C90DBEE" w14:textId="77777777" w:rsidTr="008574FD">
        <w:tc>
          <w:tcPr>
            <w:tcW w:w="979" w:type="dxa"/>
          </w:tcPr>
          <w:p w14:paraId="0820C10D" w14:textId="648F788D" w:rsidR="008574FD" w:rsidRPr="00DD3CE2" w:rsidRDefault="008574FD" w:rsidP="008574FD">
            <w:pPr>
              <w:spacing w:line="360" w:lineRule="auto"/>
              <w:ind w:right="-720"/>
              <w:jc w:val="both"/>
              <w:outlineLvl w:val="0"/>
            </w:pPr>
            <w:r w:rsidRPr="00A932E1">
              <w:rPr>
                <w:rFonts w:ascii="Times New Roman" w:hAnsi="Times New Roman"/>
                <w:sz w:val="20"/>
                <w:szCs w:val="20"/>
              </w:rPr>
              <w:t>05</w:t>
            </w:r>
          </w:p>
        </w:tc>
        <w:tc>
          <w:tcPr>
            <w:tcW w:w="1109" w:type="dxa"/>
          </w:tcPr>
          <w:p w14:paraId="7C4FFA86" w14:textId="460D5272" w:rsidR="008574FD" w:rsidRDefault="008574FD" w:rsidP="008574FD">
            <w:pPr>
              <w:spacing w:line="360" w:lineRule="auto"/>
              <w:ind w:right="-720"/>
              <w:jc w:val="both"/>
              <w:outlineLvl w:val="0"/>
              <w:rPr>
                <w:rFonts w:ascii="Times New Roman" w:hAnsi="Times New Roman"/>
                <w:b/>
                <w:bCs/>
                <w:color w:val="000000"/>
                <w:sz w:val="24"/>
                <w:szCs w:val="24"/>
              </w:rPr>
            </w:pPr>
            <w:r w:rsidRPr="00DD3CE2">
              <w:t>5316673</w:t>
            </w:r>
          </w:p>
        </w:tc>
        <w:tc>
          <w:tcPr>
            <w:tcW w:w="742" w:type="dxa"/>
          </w:tcPr>
          <w:p w14:paraId="234ADF2B" w14:textId="772F2A33"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2.292</w:t>
            </w:r>
          </w:p>
        </w:tc>
        <w:tc>
          <w:tcPr>
            <w:tcW w:w="777" w:type="dxa"/>
          </w:tcPr>
          <w:p w14:paraId="0A602B19" w14:textId="4D63D967"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4.119</w:t>
            </w:r>
          </w:p>
        </w:tc>
        <w:tc>
          <w:tcPr>
            <w:tcW w:w="958" w:type="dxa"/>
          </w:tcPr>
          <w:p w14:paraId="26621395" w14:textId="39594B89"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10.969</w:t>
            </w:r>
          </w:p>
        </w:tc>
        <w:tc>
          <w:tcPr>
            <w:tcW w:w="958" w:type="dxa"/>
          </w:tcPr>
          <w:p w14:paraId="1B960922" w14:textId="60703610"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46.622</w:t>
            </w:r>
          </w:p>
        </w:tc>
        <w:tc>
          <w:tcPr>
            <w:tcW w:w="1094" w:type="dxa"/>
          </w:tcPr>
          <w:p w14:paraId="65E91432" w14:textId="26029C1E"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0.0</w:t>
            </w:r>
          </w:p>
        </w:tc>
        <w:tc>
          <w:tcPr>
            <w:tcW w:w="777" w:type="dxa"/>
          </w:tcPr>
          <w:p w14:paraId="39B8C0DE" w14:textId="28B38FB9"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1.003</w:t>
            </w:r>
          </w:p>
        </w:tc>
        <w:tc>
          <w:tcPr>
            <w:tcW w:w="742" w:type="dxa"/>
          </w:tcPr>
          <w:p w14:paraId="7FCBE467" w14:textId="69FB65DA"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1.567</w:t>
            </w:r>
          </w:p>
        </w:tc>
        <w:tc>
          <w:tcPr>
            <w:tcW w:w="961" w:type="dxa"/>
          </w:tcPr>
          <w:p w14:paraId="4C0648DD" w14:textId="134DBC13" w:rsidR="008574FD" w:rsidRPr="008574FD" w:rsidRDefault="008574FD" w:rsidP="008574FD">
            <w:pPr>
              <w:spacing w:line="360" w:lineRule="auto"/>
              <w:ind w:right="-720"/>
              <w:jc w:val="both"/>
              <w:outlineLvl w:val="0"/>
              <w:rPr>
                <w:rFonts w:ascii="Times New Roman" w:hAnsi="Times New Roman"/>
                <w:color w:val="000000"/>
                <w:sz w:val="24"/>
                <w:szCs w:val="24"/>
              </w:rPr>
            </w:pPr>
            <w:r w:rsidRPr="008574FD">
              <w:rPr>
                <w:rFonts w:ascii="Times New Roman" w:hAnsi="Times New Roman"/>
                <w:color w:val="000000"/>
                <w:sz w:val="24"/>
                <w:szCs w:val="24"/>
              </w:rPr>
              <w:t>12.0</w:t>
            </w:r>
          </w:p>
        </w:tc>
        <w:tc>
          <w:tcPr>
            <w:tcW w:w="1163" w:type="dxa"/>
          </w:tcPr>
          <w:p w14:paraId="28263375" w14:textId="4B56E048" w:rsidR="008574FD" w:rsidRPr="00E20FC0" w:rsidRDefault="00E20FC0"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4.89</w:t>
            </w:r>
          </w:p>
        </w:tc>
      </w:tr>
      <w:tr w:rsidR="008574FD" w14:paraId="379FC59D" w14:textId="77777777" w:rsidTr="00335769">
        <w:trPr>
          <w:trHeight w:val="440"/>
        </w:trPr>
        <w:tc>
          <w:tcPr>
            <w:tcW w:w="979" w:type="dxa"/>
          </w:tcPr>
          <w:p w14:paraId="2965028A" w14:textId="6F10B2FB" w:rsidR="008574FD" w:rsidRPr="00DE679A" w:rsidRDefault="008574FD" w:rsidP="008574FD">
            <w:pPr>
              <w:spacing w:line="360" w:lineRule="auto"/>
              <w:ind w:right="-720"/>
              <w:jc w:val="both"/>
              <w:outlineLvl w:val="0"/>
            </w:pPr>
            <w:r w:rsidRPr="00A932E1">
              <w:rPr>
                <w:rFonts w:ascii="Times New Roman" w:hAnsi="Times New Roman"/>
                <w:sz w:val="20"/>
                <w:szCs w:val="20"/>
              </w:rPr>
              <w:t>06</w:t>
            </w:r>
          </w:p>
        </w:tc>
        <w:tc>
          <w:tcPr>
            <w:tcW w:w="1109" w:type="dxa"/>
          </w:tcPr>
          <w:p w14:paraId="3C521DCA" w14:textId="6B9AB6D5" w:rsidR="008574FD" w:rsidRDefault="008574FD" w:rsidP="008574FD">
            <w:pPr>
              <w:spacing w:line="360" w:lineRule="auto"/>
              <w:ind w:right="-720"/>
              <w:jc w:val="both"/>
              <w:outlineLvl w:val="0"/>
              <w:rPr>
                <w:rFonts w:ascii="Times New Roman" w:hAnsi="Times New Roman"/>
                <w:b/>
                <w:bCs/>
                <w:color w:val="000000"/>
                <w:sz w:val="24"/>
                <w:szCs w:val="24"/>
              </w:rPr>
            </w:pPr>
            <w:r w:rsidRPr="00DE679A">
              <w:t>15558501</w:t>
            </w:r>
          </w:p>
        </w:tc>
        <w:tc>
          <w:tcPr>
            <w:tcW w:w="742" w:type="dxa"/>
          </w:tcPr>
          <w:p w14:paraId="354DB08A" w14:textId="191CA7F3"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2.292</w:t>
            </w:r>
          </w:p>
        </w:tc>
        <w:tc>
          <w:tcPr>
            <w:tcW w:w="777" w:type="dxa"/>
          </w:tcPr>
          <w:p w14:paraId="007A7607" w14:textId="27C374A8"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4.119</w:t>
            </w:r>
          </w:p>
        </w:tc>
        <w:tc>
          <w:tcPr>
            <w:tcW w:w="958" w:type="dxa"/>
          </w:tcPr>
          <w:p w14:paraId="750EA07D" w14:textId="3B20CF7A"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10.969</w:t>
            </w:r>
          </w:p>
        </w:tc>
        <w:tc>
          <w:tcPr>
            <w:tcW w:w="958" w:type="dxa"/>
          </w:tcPr>
          <w:p w14:paraId="4D2FD339" w14:textId="042CFF92"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46.622</w:t>
            </w:r>
          </w:p>
        </w:tc>
        <w:tc>
          <w:tcPr>
            <w:tcW w:w="1094" w:type="dxa"/>
          </w:tcPr>
          <w:p w14:paraId="3EC701CE" w14:textId="1534B1C4"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0.0</w:t>
            </w:r>
          </w:p>
        </w:tc>
        <w:tc>
          <w:tcPr>
            <w:tcW w:w="777" w:type="dxa"/>
          </w:tcPr>
          <w:p w14:paraId="739D1C57" w14:textId="547A73D9"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1.003</w:t>
            </w:r>
          </w:p>
        </w:tc>
        <w:tc>
          <w:tcPr>
            <w:tcW w:w="742" w:type="dxa"/>
          </w:tcPr>
          <w:p w14:paraId="6D553402" w14:textId="71BEF791"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1.567</w:t>
            </w:r>
          </w:p>
        </w:tc>
        <w:tc>
          <w:tcPr>
            <w:tcW w:w="961" w:type="dxa"/>
          </w:tcPr>
          <w:p w14:paraId="78B91B0C" w14:textId="694EFA09" w:rsidR="008574FD" w:rsidRPr="008574FD" w:rsidRDefault="008574FD" w:rsidP="008574FD">
            <w:pPr>
              <w:spacing w:line="360" w:lineRule="auto"/>
              <w:ind w:right="-720"/>
              <w:jc w:val="both"/>
              <w:outlineLvl w:val="0"/>
              <w:rPr>
                <w:rFonts w:ascii="Times New Roman" w:hAnsi="Times New Roman"/>
                <w:color w:val="000000"/>
                <w:sz w:val="24"/>
                <w:szCs w:val="24"/>
              </w:rPr>
            </w:pPr>
            <w:r w:rsidRPr="008574FD">
              <w:rPr>
                <w:rFonts w:ascii="Times New Roman" w:hAnsi="Times New Roman"/>
                <w:color w:val="000000"/>
                <w:sz w:val="24"/>
                <w:szCs w:val="24"/>
              </w:rPr>
              <w:t>12.0</w:t>
            </w:r>
          </w:p>
        </w:tc>
        <w:tc>
          <w:tcPr>
            <w:tcW w:w="1163" w:type="dxa"/>
          </w:tcPr>
          <w:p w14:paraId="704F91F8" w14:textId="4368C526" w:rsidR="008574FD" w:rsidRPr="00E20FC0" w:rsidRDefault="00E20FC0"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4.89</w:t>
            </w:r>
          </w:p>
        </w:tc>
      </w:tr>
      <w:tr w:rsidR="008574FD" w14:paraId="21FD1C5F" w14:textId="77777777" w:rsidTr="008574FD">
        <w:tc>
          <w:tcPr>
            <w:tcW w:w="979" w:type="dxa"/>
          </w:tcPr>
          <w:p w14:paraId="7F8F1202" w14:textId="6EAF2764" w:rsidR="008574FD" w:rsidRPr="00B910DB" w:rsidRDefault="008574FD" w:rsidP="008574FD">
            <w:pPr>
              <w:spacing w:line="360" w:lineRule="auto"/>
              <w:ind w:right="-720"/>
              <w:jc w:val="both"/>
              <w:outlineLvl w:val="0"/>
            </w:pPr>
            <w:r>
              <w:rPr>
                <w:rFonts w:ascii="Times New Roman" w:hAnsi="Times New Roman"/>
                <w:sz w:val="20"/>
                <w:szCs w:val="20"/>
              </w:rPr>
              <w:t>07</w:t>
            </w:r>
          </w:p>
        </w:tc>
        <w:tc>
          <w:tcPr>
            <w:tcW w:w="1109" w:type="dxa"/>
          </w:tcPr>
          <w:p w14:paraId="35BED977" w14:textId="231F3709" w:rsidR="008574FD" w:rsidRDefault="008574FD" w:rsidP="008574FD">
            <w:pPr>
              <w:spacing w:line="360" w:lineRule="auto"/>
              <w:ind w:right="-720"/>
              <w:jc w:val="both"/>
              <w:outlineLvl w:val="0"/>
              <w:rPr>
                <w:rFonts w:ascii="Times New Roman" w:hAnsi="Times New Roman"/>
                <w:b/>
                <w:bCs/>
                <w:color w:val="000000"/>
                <w:sz w:val="24"/>
                <w:szCs w:val="24"/>
              </w:rPr>
            </w:pPr>
            <w:r w:rsidRPr="00B910DB">
              <w:t>22838616</w:t>
            </w:r>
          </w:p>
        </w:tc>
        <w:tc>
          <w:tcPr>
            <w:tcW w:w="742" w:type="dxa"/>
          </w:tcPr>
          <w:p w14:paraId="75A96B31" w14:textId="5F28CF24"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2.292</w:t>
            </w:r>
          </w:p>
        </w:tc>
        <w:tc>
          <w:tcPr>
            <w:tcW w:w="777" w:type="dxa"/>
          </w:tcPr>
          <w:p w14:paraId="7F822325" w14:textId="16765119" w:rsidR="008574FD" w:rsidRPr="00A563A3" w:rsidRDefault="008574FD" w:rsidP="008574FD">
            <w:pPr>
              <w:spacing w:line="360" w:lineRule="auto"/>
              <w:ind w:right="-720"/>
              <w:outlineLvl w:val="0"/>
              <w:rPr>
                <w:rFonts w:ascii="Times New Roman" w:hAnsi="Times New Roman"/>
                <w:color w:val="000000"/>
                <w:sz w:val="24"/>
                <w:szCs w:val="24"/>
              </w:rPr>
            </w:pPr>
            <w:r w:rsidRPr="00A563A3">
              <w:rPr>
                <w:rFonts w:ascii="Times New Roman" w:hAnsi="Times New Roman"/>
                <w:color w:val="000000"/>
                <w:sz w:val="24"/>
                <w:szCs w:val="24"/>
              </w:rPr>
              <w:t>4.119</w:t>
            </w:r>
          </w:p>
        </w:tc>
        <w:tc>
          <w:tcPr>
            <w:tcW w:w="958" w:type="dxa"/>
          </w:tcPr>
          <w:p w14:paraId="3E8B3575" w14:textId="4F3433D0"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10.969</w:t>
            </w:r>
          </w:p>
        </w:tc>
        <w:tc>
          <w:tcPr>
            <w:tcW w:w="958" w:type="dxa"/>
          </w:tcPr>
          <w:p w14:paraId="7D8E9C72" w14:textId="661FE332"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46.622</w:t>
            </w:r>
          </w:p>
        </w:tc>
        <w:tc>
          <w:tcPr>
            <w:tcW w:w="1094" w:type="dxa"/>
          </w:tcPr>
          <w:p w14:paraId="6314C489" w14:textId="493B3E60"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0.0</w:t>
            </w:r>
          </w:p>
        </w:tc>
        <w:tc>
          <w:tcPr>
            <w:tcW w:w="777" w:type="dxa"/>
          </w:tcPr>
          <w:p w14:paraId="2EC4B72E" w14:textId="11DF80D1"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1.003</w:t>
            </w:r>
          </w:p>
        </w:tc>
        <w:tc>
          <w:tcPr>
            <w:tcW w:w="742" w:type="dxa"/>
          </w:tcPr>
          <w:p w14:paraId="4BB41968" w14:textId="39AEA6B4"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1.567</w:t>
            </w:r>
          </w:p>
        </w:tc>
        <w:tc>
          <w:tcPr>
            <w:tcW w:w="961" w:type="dxa"/>
          </w:tcPr>
          <w:p w14:paraId="573F7F60" w14:textId="0B0AEC83"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12.0</w:t>
            </w:r>
          </w:p>
        </w:tc>
        <w:tc>
          <w:tcPr>
            <w:tcW w:w="1163" w:type="dxa"/>
          </w:tcPr>
          <w:p w14:paraId="3A06627D" w14:textId="3EE31752" w:rsidR="008574FD" w:rsidRPr="00E20FC0" w:rsidRDefault="00E20FC0"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4.89</w:t>
            </w:r>
          </w:p>
        </w:tc>
      </w:tr>
      <w:tr w:rsidR="008574FD" w14:paraId="03224C06" w14:textId="77777777" w:rsidTr="008574FD">
        <w:tc>
          <w:tcPr>
            <w:tcW w:w="979" w:type="dxa"/>
          </w:tcPr>
          <w:p w14:paraId="1C094FF0" w14:textId="508709DC" w:rsidR="008574FD" w:rsidRPr="003E2666" w:rsidRDefault="008574FD" w:rsidP="008574FD">
            <w:pPr>
              <w:spacing w:line="360" w:lineRule="auto"/>
              <w:ind w:right="-720"/>
              <w:jc w:val="both"/>
              <w:outlineLvl w:val="0"/>
            </w:pPr>
            <w:r>
              <w:rPr>
                <w:rFonts w:ascii="Times New Roman" w:hAnsi="Times New Roman"/>
                <w:sz w:val="20"/>
                <w:szCs w:val="20"/>
              </w:rPr>
              <w:t>08</w:t>
            </w:r>
          </w:p>
        </w:tc>
        <w:tc>
          <w:tcPr>
            <w:tcW w:w="1109" w:type="dxa"/>
          </w:tcPr>
          <w:p w14:paraId="37996E0A" w14:textId="2EB2CA58" w:rsidR="008574FD" w:rsidRDefault="008574FD" w:rsidP="008574FD">
            <w:pPr>
              <w:spacing w:line="360" w:lineRule="auto"/>
              <w:ind w:right="-720"/>
              <w:jc w:val="both"/>
              <w:outlineLvl w:val="0"/>
              <w:rPr>
                <w:rFonts w:ascii="Times New Roman" w:hAnsi="Times New Roman"/>
                <w:b/>
                <w:bCs/>
                <w:color w:val="000000"/>
                <w:sz w:val="24"/>
                <w:szCs w:val="24"/>
              </w:rPr>
            </w:pPr>
            <w:r w:rsidRPr="003E2666">
              <w:t>5835713</w:t>
            </w:r>
          </w:p>
        </w:tc>
        <w:tc>
          <w:tcPr>
            <w:tcW w:w="742" w:type="dxa"/>
          </w:tcPr>
          <w:p w14:paraId="141F41EA" w14:textId="626F9920"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2.292</w:t>
            </w:r>
          </w:p>
        </w:tc>
        <w:tc>
          <w:tcPr>
            <w:tcW w:w="777" w:type="dxa"/>
          </w:tcPr>
          <w:p w14:paraId="0E305E0A" w14:textId="743FADB3"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4.119</w:t>
            </w:r>
          </w:p>
        </w:tc>
        <w:tc>
          <w:tcPr>
            <w:tcW w:w="958" w:type="dxa"/>
          </w:tcPr>
          <w:p w14:paraId="709469AA" w14:textId="31F70B49"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10.969</w:t>
            </w:r>
          </w:p>
        </w:tc>
        <w:tc>
          <w:tcPr>
            <w:tcW w:w="958" w:type="dxa"/>
          </w:tcPr>
          <w:p w14:paraId="08A69C44" w14:textId="0B22C0A1"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46.622</w:t>
            </w:r>
          </w:p>
        </w:tc>
        <w:tc>
          <w:tcPr>
            <w:tcW w:w="1094" w:type="dxa"/>
          </w:tcPr>
          <w:p w14:paraId="7AC599C4" w14:textId="4EFA1CF5"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0.0</w:t>
            </w:r>
          </w:p>
        </w:tc>
        <w:tc>
          <w:tcPr>
            <w:tcW w:w="777" w:type="dxa"/>
          </w:tcPr>
          <w:p w14:paraId="09A8F5D5" w14:textId="073A2ABE"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1.003</w:t>
            </w:r>
          </w:p>
        </w:tc>
        <w:tc>
          <w:tcPr>
            <w:tcW w:w="742" w:type="dxa"/>
          </w:tcPr>
          <w:p w14:paraId="31EBA926" w14:textId="5452D52D"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1.567</w:t>
            </w:r>
          </w:p>
        </w:tc>
        <w:tc>
          <w:tcPr>
            <w:tcW w:w="961" w:type="dxa"/>
          </w:tcPr>
          <w:p w14:paraId="38C4D632" w14:textId="487EB6E9"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12.0</w:t>
            </w:r>
          </w:p>
        </w:tc>
        <w:tc>
          <w:tcPr>
            <w:tcW w:w="1163" w:type="dxa"/>
          </w:tcPr>
          <w:p w14:paraId="725A0943" w14:textId="79766BC4" w:rsidR="008574FD" w:rsidRPr="00E20FC0" w:rsidRDefault="00E20FC0"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4.89</w:t>
            </w:r>
          </w:p>
        </w:tc>
      </w:tr>
      <w:tr w:rsidR="008574FD" w14:paraId="2CDEC558" w14:textId="77777777" w:rsidTr="008574FD">
        <w:tc>
          <w:tcPr>
            <w:tcW w:w="979" w:type="dxa"/>
          </w:tcPr>
          <w:p w14:paraId="09F12614" w14:textId="6792115D" w:rsidR="008574FD" w:rsidRPr="00B141F8" w:rsidRDefault="008574FD" w:rsidP="008574FD">
            <w:pPr>
              <w:spacing w:line="360" w:lineRule="auto"/>
              <w:ind w:right="-720"/>
              <w:jc w:val="both"/>
              <w:outlineLvl w:val="0"/>
            </w:pPr>
            <w:r w:rsidRPr="00A932E1">
              <w:rPr>
                <w:rFonts w:ascii="Times New Roman" w:hAnsi="Times New Roman"/>
                <w:sz w:val="20"/>
                <w:szCs w:val="20"/>
              </w:rPr>
              <w:t>09</w:t>
            </w:r>
          </w:p>
        </w:tc>
        <w:tc>
          <w:tcPr>
            <w:tcW w:w="1109" w:type="dxa"/>
          </w:tcPr>
          <w:p w14:paraId="5627BCF5" w14:textId="2C4C65FB" w:rsidR="008574FD" w:rsidRDefault="008574FD" w:rsidP="008574FD">
            <w:pPr>
              <w:spacing w:line="360" w:lineRule="auto"/>
              <w:ind w:right="-720"/>
              <w:jc w:val="both"/>
              <w:outlineLvl w:val="0"/>
              <w:rPr>
                <w:rFonts w:ascii="Times New Roman" w:hAnsi="Times New Roman"/>
                <w:b/>
                <w:bCs/>
                <w:color w:val="000000"/>
                <w:sz w:val="24"/>
                <w:szCs w:val="24"/>
              </w:rPr>
            </w:pPr>
            <w:r w:rsidRPr="00B141F8">
              <w:t>14749098</w:t>
            </w:r>
          </w:p>
        </w:tc>
        <w:tc>
          <w:tcPr>
            <w:tcW w:w="742" w:type="dxa"/>
          </w:tcPr>
          <w:p w14:paraId="4D88EFA6" w14:textId="09D055E7"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2.151</w:t>
            </w:r>
          </w:p>
        </w:tc>
        <w:tc>
          <w:tcPr>
            <w:tcW w:w="777" w:type="dxa"/>
          </w:tcPr>
          <w:p w14:paraId="195E9BAF" w14:textId="62E45BEB"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4.119</w:t>
            </w:r>
          </w:p>
        </w:tc>
        <w:tc>
          <w:tcPr>
            <w:tcW w:w="958" w:type="dxa"/>
          </w:tcPr>
          <w:p w14:paraId="5D873D06" w14:textId="462D767C"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10.969</w:t>
            </w:r>
          </w:p>
        </w:tc>
        <w:tc>
          <w:tcPr>
            <w:tcW w:w="958" w:type="dxa"/>
          </w:tcPr>
          <w:p w14:paraId="283CEEB7" w14:textId="7FC7F05A"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46.622</w:t>
            </w:r>
          </w:p>
        </w:tc>
        <w:tc>
          <w:tcPr>
            <w:tcW w:w="1094" w:type="dxa"/>
          </w:tcPr>
          <w:p w14:paraId="449EACA9" w14:textId="1E6CFD81"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0.0</w:t>
            </w:r>
          </w:p>
        </w:tc>
        <w:tc>
          <w:tcPr>
            <w:tcW w:w="777" w:type="dxa"/>
          </w:tcPr>
          <w:p w14:paraId="1652A27E" w14:textId="2385025A"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0.957</w:t>
            </w:r>
          </w:p>
        </w:tc>
        <w:tc>
          <w:tcPr>
            <w:tcW w:w="742" w:type="dxa"/>
          </w:tcPr>
          <w:p w14:paraId="7B30801B" w14:textId="1EB4FA5C"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1.551</w:t>
            </w:r>
          </w:p>
        </w:tc>
        <w:tc>
          <w:tcPr>
            <w:tcW w:w="961" w:type="dxa"/>
          </w:tcPr>
          <w:p w14:paraId="0EAF7ED4" w14:textId="61BA7B87"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12.0</w:t>
            </w:r>
          </w:p>
        </w:tc>
        <w:tc>
          <w:tcPr>
            <w:tcW w:w="1163" w:type="dxa"/>
          </w:tcPr>
          <w:p w14:paraId="7DA13798" w14:textId="721698D8" w:rsidR="008574FD" w:rsidRPr="00E20FC0" w:rsidRDefault="00E20FC0"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4.88</w:t>
            </w:r>
          </w:p>
        </w:tc>
      </w:tr>
    </w:tbl>
    <w:p w14:paraId="4C7FD063" w14:textId="175469D2" w:rsidR="00566A12" w:rsidRDefault="00E20FC0" w:rsidP="00454593">
      <w:pPr>
        <w:spacing w:after="0" w:line="360" w:lineRule="auto"/>
        <w:ind w:right="-720"/>
        <w:jc w:val="both"/>
        <w:outlineLvl w:val="0"/>
        <w:rPr>
          <w:rFonts w:ascii="Times New Roman" w:hAnsi="Times New Roman"/>
          <w:b/>
          <w:bCs/>
          <w:color w:val="000000"/>
          <w:sz w:val="24"/>
          <w:szCs w:val="24"/>
        </w:rPr>
      </w:pPr>
      <w:r>
        <w:rPr>
          <w:rFonts w:ascii="Times New Roman" w:hAnsi="Times New Roman"/>
          <w:b/>
          <w:bCs/>
          <w:color w:val="000000"/>
          <w:sz w:val="24"/>
          <w:szCs w:val="24"/>
        </w:rPr>
        <w:lastRenderedPageBreak/>
        <w:t xml:space="preserve">QSAR </w:t>
      </w:r>
      <w:r>
        <w:rPr>
          <w:rFonts w:ascii="Times New Roman" w:hAnsi="Times New Roman"/>
          <w:sz w:val="24"/>
          <w:szCs w:val="24"/>
        </w:rPr>
        <w:t xml:space="preserve">is one of the frequently used techniques in Ligand-based design. QSAR </w:t>
      </w:r>
      <w:r w:rsidR="00FB0FF2">
        <w:rPr>
          <w:rFonts w:ascii="Times New Roman" w:hAnsi="Times New Roman"/>
          <w:sz w:val="24"/>
          <w:szCs w:val="24"/>
        </w:rPr>
        <w:t>utilizes</w:t>
      </w:r>
      <w:r>
        <w:rPr>
          <w:rFonts w:ascii="Times New Roman" w:hAnsi="Times New Roman"/>
          <w:sz w:val="24"/>
          <w:szCs w:val="24"/>
        </w:rPr>
        <w:t xml:space="preserve"> the computational method and multiple linear regression (</w:t>
      </w:r>
      <w:r w:rsidR="00E67552">
        <w:rPr>
          <w:rFonts w:ascii="Times New Roman" w:hAnsi="Times New Roman"/>
          <w:sz w:val="24"/>
          <w:szCs w:val="24"/>
        </w:rPr>
        <w:t>MLR) to determine the relationship between the chemical compound’s biological and structural activity.</w:t>
      </w:r>
      <w:r w:rsidR="002F4A5F">
        <w:rPr>
          <w:rFonts w:ascii="Times New Roman" w:hAnsi="Times New Roman"/>
          <w:sz w:val="24"/>
          <w:szCs w:val="24"/>
        </w:rPr>
        <w:t xml:space="preserve"> The standard ranges of QSAR are considered below 10. Any molecule lower than 10 is potential, according to theory [153] [137].  The overall</w:t>
      </w:r>
      <w:r w:rsidR="00FB0FF2">
        <w:rPr>
          <w:rFonts w:ascii="Times New Roman" w:hAnsi="Times New Roman"/>
          <w:sz w:val="24"/>
          <w:szCs w:val="24"/>
        </w:rPr>
        <w:t xml:space="preserve"> </w:t>
      </w:r>
      <w:r w:rsidR="002F4A5F">
        <w:rPr>
          <w:rFonts w:ascii="Times New Roman" w:hAnsi="Times New Roman"/>
          <w:sz w:val="24"/>
          <w:szCs w:val="24"/>
        </w:rPr>
        <w:t>value of QSAR and</w:t>
      </w:r>
      <w:r w:rsidR="002F4A5F" w:rsidRPr="002F4A5F">
        <w:rPr>
          <w:rFonts w:ascii="Times New Roman" w:hAnsi="Times New Roman"/>
          <w:color w:val="000000"/>
          <w:sz w:val="24"/>
          <w:szCs w:val="24"/>
        </w:rPr>
        <w:t xml:space="preserve"> PlogIC50</w:t>
      </w:r>
      <w:r w:rsidR="002F4A5F">
        <w:rPr>
          <w:rFonts w:ascii="Times New Roman" w:hAnsi="Times New Roman"/>
          <w:color w:val="000000"/>
          <w:sz w:val="24"/>
          <w:szCs w:val="24"/>
        </w:rPr>
        <w:t xml:space="preserve"> was positive (</w:t>
      </w:r>
      <w:r w:rsidR="00526FC4">
        <w:rPr>
          <w:rFonts w:ascii="Times New Roman" w:hAnsi="Times New Roman"/>
          <w:color w:val="000000"/>
          <w:sz w:val="24"/>
          <w:szCs w:val="24"/>
        </w:rPr>
        <w:t>Table</w:t>
      </w:r>
      <w:r w:rsidR="002F4A5F">
        <w:rPr>
          <w:rFonts w:ascii="Times New Roman" w:hAnsi="Times New Roman"/>
          <w:color w:val="000000"/>
          <w:sz w:val="24"/>
          <w:szCs w:val="24"/>
        </w:rPr>
        <w:t>). They satisfied all requirement</w:t>
      </w:r>
      <w:r w:rsidR="002D2638">
        <w:rPr>
          <w:rFonts w:ascii="Times New Roman" w:hAnsi="Times New Roman"/>
          <w:color w:val="000000"/>
          <w:sz w:val="24"/>
          <w:szCs w:val="24"/>
        </w:rPr>
        <w:t xml:space="preserve">s. The highest and lowest </w:t>
      </w:r>
      <w:r w:rsidR="00526FC4">
        <w:rPr>
          <w:rFonts w:ascii="Times New Roman" w:hAnsi="Times New Roman"/>
          <w:color w:val="000000"/>
          <w:sz w:val="24"/>
          <w:szCs w:val="24"/>
        </w:rPr>
        <w:t>results</w:t>
      </w:r>
      <w:r w:rsidR="002D2638">
        <w:rPr>
          <w:rFonts w:ascii="Times New Roman" w:hAnsi="Times New Roman"/>
          <w:color w:val="000000"/>
          <w:sz w:val="24"/>
          <w:szCs w:val="24"/>
        </w:rPr>
        <w:t xml:space="preserve"> of </w:t>
      </w:r>
      <w:r w:rsidR="002D2638" w:rsidRPr="002F4A5F">
        <w:rPr>
          <w:rFonts w:ascii="Times New Roman" w:hAnsi="Times New Roman"/>
          <w:color w:val="000000"/>
          <w:sz w:val="24"/>
          <w:szCs w:val="24"/>
        </w:rPr>
        <w:t>PlogIC50</w:t>
      </w:r>
      <w:r w:rsidR="002D2638">
        <w:rPr>
          <w:rFonts w:ascii="Times New Roman" w:hAnsi="Times New Roman"/>
          <w:color w:val="000000"/>
          <w:sz w:val="24"/>
          <w:szCs w:val="24"/>
        </w:rPr>
        <w:t xml:space="preserve"> </w:t>
      </w:r>
      <w:r w:rsidR="00253F82">
        <w:rPr>
          <w:rFonts w:ascii="Times New Roman" w:hAnsi="Times New Roman"/>
          <w:color w:val="000000"/>
          <w:sz w:val="24"/>
          <w:szCs w:val="24"/>
        </w:rPr>
        <w:t>are</w:t>
      </w:r>
      <w:r w:rsidR="002D2638">
        <w:rPr>
          <w:rFonts w:ascii="Times New Roman" w:hAnsi="Times New Roman"/>
          <w:color w:val="000000"/>
          <w:sz w:val="24"/>
          <w:szCs w:val="24"/>
        </w:rPr>
        <w:t xml:space="preserve"> </w:t>
      </w:r>
      <w:r w:rsidR="002D2638" w:rsidRPr="00E20FC0">
        <w:rPr>
          <w:rFonts w:ascii="Times New Roman" w:hAnsi="Times New Roman"/>
          <w:color w:val="000000"/>
          <w:sz w:val="24"/>
          <w:szCs w:val="24"/>
        </w:rPr>
        <w:t>4.88</w:t>
      </w:r>
      <w:r w:rsidR="002D2638">
        <w:rPr>
          <w:rFonts w:ascii="Times New Roman" w:hAnsi="Times New Roman"/>
          <w:color w:val="000000"/>
          <w:sz w:val="24"/>
          <w:szCs w:val="24"/>
        </w:rPr>
        <w:t xml:space="preserve"> and </w:t>
      </w:r>
      <w:r w:rsidR="00335769" w:rsidRPr="00E20FC0">
        <w:rPr>
          <w:rFonts w:ascii="Times New Roman" w:hAnsi="Times New Roman"/>
          <w:color w:val="000000"/>
          <w:sz w:val="24"/>
          <w:szCs w:val="24"/>
        </w:rPr>
        <w:t>4.89</w:t>
      </w:r>
      <w:r w:rsidR="00335769">
        <w:rPr>
          <w:rFonts w:ascii="Times New Roman" w:hAnsi="Times New Roman"/>
          <w:color w:val="000000"/>
          <w:sz w:val="24"/>
          <w:szCs w:val="24"/>
        </w:rPr>
        <w:t xml:space="preserve">, respectively. The outcome of </w:t>
      </w:r>
      <w:r w:rsidR="00335769" w:rsidRPr="002F4A5F">
        <w:rPr>
          <w:rFonts w:ascii="Times New Roman" w:hAnsi="Times New Roman"/>
          <w:color w:val="000000"/>
          <w:sz w:val="24"/>
          <w:szCs w:val="24"/>
        </w:rPr>
        <w:t>PlogIC50</w:t>
      </w:r>
      <w:r w:rsidR="00335769">
        <w:rPr>
          <w:rFonts w:ascii="Times New Roman" w:hAnsi="Times New Roman"/>
          <w:color w:val="000000"/>
          <w:sz w:val="24"/>
          <w:szCs w:val="24"/>
        </w:rPr>
        <w:t xml:space="preserve"> </w:t>
      </w:r>
      <w:r w:rsidR="00FB0FF2">
        <w:rPr>
          <w:rFonts w:ascii="Times New Roman" w:hAnsi="Times New Roman"/>
          <w:color w:val="000000"/>
          <w:sz w:val="24"/>
          <w:szCs w:val="24"/>
        </w:rPr>
        <w:t>suggests</w:t>
      </w:r>
      <w:r w:rsidR="00335769">
        <w:rPr>
          <w:rFonts w:ascii="Times New Roman" w:hAnsi="Times New Roman"/>
          <w:color w:val="000000"/>
          <w:sz w:val="24"/>
          <w:szCs w:val="24"/>
        </w:rPr>
        <w:t xml:space="preserve"> that the compound might </w:t>
      </w:r>
      <w:r w:rsidR="00FB0FF2">
        <w:rPr>
          <w:rFonts w:ascii="Times New Roman" w:hAnsi="Times New Roman"/>
          <w:color w:val="000000"/>
          <w:sz w:val="24"/>
          <w:szCs w:val="24"/>
        </w:rPr>
        <w:t>be</w:t>
      </w:r>
      <w:r w:rsidR="00335769">
        <w:rPr>
          <w:rFonts w:ascii="Times New Roman" w:hAnsi="Times New Roman"/>
          <w:color w:val="000000"/>
          <w:sz w:val="24"/>
          <w:szCs w:val="24"/>
        </w:rPr>
        <w:t xml:space="preserve"> therapeutically effective against the targeted disease. </w:t>
      </w:r>
    </w:p>
    <w:p w14:paraId="2B5E27AF" w14:textId="77777777" w:rsidR="00566A12" w:rsidRPr="00566A12" w:rsidRDefault="00566A12" w:rsidP="00454593">
      <w:pPr>
        <w:spacing w:after="0" w:line="360" w:lineRule="auto"/>
        <w:ind w:right="-720"/>
        <w:jc w:val="both"/>
        <w:outlineLvl w:val="0"/>
        <w:rPr>
          <w:rFonts w:ascii="Times New Roman" w:hAnsi="Times New Roman"/>
          <w:b/>
          <w:bCs/>
          <w:color w:val="000000"/>
          <w:sz w:val="24"/>
          <w:szCs w:val="24"/>
        </w:rPr>
      </w:pPr>
    </w:p>
    <w:p w14:paraId="30B36FBC" w14:textId="77777777" w:rsidR="00566A12" w:rsidRDefault="00566A12" w:rsidP="00454593">
      <w:pPr>
        <w:spacing w:after="0" w:line="360" w:lineRule="auto"/>
        <w:ind w:right="-720"/>
        <w:jc w:val="both"/>
        <w:outlineLvl w:val="0"/>
        <w:rPr>
          <w:rFonts w:ascii="Times New Roman" w:hAnsi="Times New Roman"/>
          <w:color w:val="000000"/>
          <w:sz w:val="20"/>
          <w:szCs w:val="20"/>
        </w:rPr>
      </w:pPr>
    </w:p>
    <w:p w14:paraId="440454C2" w14:textId="77777777" w:rsidR="00AA2F56" w:rsidRDefault="00AA2F56" w:rsidP="00335769">
      <w:pPr>
        <w:spacing w:after="0" w:line="360" w:lineRule="auto"/>
        <w:ind w:right="-720"/>
        <w:jc w:val="both"/>
        <w:outlineLvl w:val="0"/>
        <w:rPr>
          <w:rFonts w:ascii="Times New Roman" w:hAnsi="Times New Roman"/>
          <w:color w:val="000000"/>
          <w:sz w:val="20"/>
          <w:szCs w:val="20"/>
        </w:rPr>
      </w:pPr>
    </w:p>
    <w:p w14:paraId="5A0E4FA7" w14:textId="77777777" w:rsidR="00000C04" w:rsidRPr="008E110D" w:rsidRDefault="00EC5FAD" w:rsidP="007708F8">
      <w:pPr>
        <w:spacing w:after="0" w:line="360" w:lineRule="auto"/>
        <w:ind w:left="-360" w:right="-720"/>
        <w:jc w:val="both"/>
        <w:outlineLvl w:val="0"/>
        <w:rPr>
          <w:rFonts w:ascii="Times New Roman" w:hAnsi="Times New Roman"/>
          <w:b/>
          <w:bCs/>
          <w:sz w:val="28"/>
          <w:szCs w:val="28"/>
        </w:rPr>
      </w:pPr>
      <w:r w:rsidRPr="008E110D">
        <w:rPr>
          <w:rFonts w:ascii="Times New Roman" w:hAnsi="Times New Roman"/>
          <w:b/>
          <w:bCs/>
          <w:sz w:val="28"/>
          <w:szCs w:val="28"/>
        </w:rPr>
        <w:t xml:space="preserve">4.0 </w:t>
      </w:r>
      <w:r w:rsidR="007A09BF" w:rsidRPr="008E110D">
        <w:rPr>
          <w:rFonts w:ascii="Times New Roman" w:hAnsi="Times New Roman"/>
          <w:b/>
          <w:bCs/>
          <w:sz w:val="28"/>
          <w:szCs w:val="28"/>
        </w:rPr>
        <w:t>Conclusion</w:t>
      </w:r>
    </w:p>
    <w:p w14:paraId="47636E40" w14:textId="3C3B8CA4" w:rsidR="00F75B24" w:rsidRDefault="00E94A9D" w:rsidP="00F75B24">
      <w:pPr>
        <w:tabs>
          <w:tab w:val="left" w:pos="6319"/>
        </w:tabs>
        <w:spacing w:after="0" w:line="360" w:lineRule="auto"/>
        <w:ind w:right="-720"/>
        <w:jc w:val="both"/>
        <w:rPr>
          <w:rFonts w:ascii="Times New Roman" w:hAnsi="Times New Roman"/>
          <w:sz w:val="24"/>
          <w:szCs w:val="24"/>
        </w:rPr>
      </w:pPr>
      <w:r w:rsidRPr="008E110D">
        <w:rPr>
          <w:rFonts w:ascii="Times New Roman" w:hAnsi="Times New Roman"/>
          <w:sz w:val="24"/>
          <w:szCs w:val="24"/>
        </w:rPr>
        <w:t>The application of advanced computational strategic and combined drug desi</w:t>
      </w:r>
      <w:r w:rsidR="00ED00DF" w:rsidRPr="008E110D">
        <w:rPr>
          <w:rFonts w:ascii="Times New Roman" w:hAnsi="Times New Roman"/>
          <w:sz w:val="24"/>
          <w:szCs w:val="24"/>
        </w:rPr>
        <w:t>gn</w:t>
      </w:r>
      <w:r w:rsidRPr="008E110D">
        <w:rPr>
          <w:rFonts w:ascii="Times New Roman" w:hAnsi="Times New Roman"/>
          <w:sz w:val="24"/>
          <w:szCs w:val="24"/>
        </w:rPr>
        <w:t xml:space="preserve"> approaches, such as ADMET evaluation, ligand drug-likeness quantification, and molecular docking analysis, has led to the identification and characterization of potential </w:t>
      </w:r>
      <w:r w:rsidR="00FB0FF2">
        <w:rPr>
          <w:rFonts w:ascii="Times New Roman" w:hAnsi="Times New Roman"/>
          <w:sz w:val="24"/>
          <w:szCs w:val="24"/>
        </w:rPr>
        <w:t>inhibitors</w:t>
      </w:r>
      <w:r w:rsidRPr="008E110D">
        <w:rPr>
          <w:rFonts w:ascii="Times New Roman" w:hAnsi="Times New Roman"/>
          <w:sz w:val="24"/>
          <w:szCs w:val="24"/>
        </w:rPr>
        <w:t xml:space="preserve"> of Diabetes </w:t>
      </w:r>
      <w:r w:rsidR="00FB0FF2">
        <w:rPr>
          <w:rFonts w:ascii="Times New Roman" w:hAnsi="Times New Roman"/>
          <w:sz w:val="24"/>
          <w:szCs w:val="24"/>
        </w:rPr>
        <w:t>receptors</w:t>
      </w:r>
      <w:r w:rsidRPr="008E110D">
        <w:rPr>
          <w:rFonts w:ascii="Times New Roman" w:hAnsi="Times New Roman"/>
          <w:sz w:val="24"/>
          <w:szCs w:val="24"/>
        </w:rPr>
        <w:t>.</w:t>
      </w:r>
      <w:r w:rsidR="00ED00DF" w:rsidRPr="008E110D">
        <w:rPr>
          <w:rFonts w:ascii="Times New Roman" w:hAnsi="Times New Roman"/>
          <w:sz w:val="24"/>
          <w:szCs w:val="24"/>
        </w:rPr>
        <w:t xml:space="preserve"> Through these methods, a total </w:t>
      </w:r>
      <w:r w:rsidR="00FB0FF2">
        <w:rPr>
          <w:rFonts w:ascii="Times New Roman" w:hAnsi="Times New Roman"/>
          <w:sz w:val="24"/>
          <w:szCs w:val="24"/>
        </w:rPr>
        <w:t xml:space="preserve">of </w:t>
      </w:r>
      <w:r w:rsidR="00ED00DF" w:rsidRPr="008E110D">
        <w:rPr>
          <w:rFonts w:ascii="Times New Roman" w:hAnsi="Times New Roman"/>
          <w:sz w:val="24"/>
          <w:szCs w:val="24"/>
        </w:rPr>
        <w:t>9 Kaempferol derivatives have been demonstrated to have high potency against the target protein, outstanding</w:t>
      </w:r>
      <w:r w:rsidR="005B03CA" w:rsidRPr="008E110D">
        <w:rPr>
          <w:rFonts w:ascii="Times New Roman" w:hAnsi="Times New Roman"/>
          <w:sz w:val="24"/>
          <w:szCs w:val="24"/>
        </w:rPr>
        <w:t xml:space="preserve"> </w:t>
      </w:r>
      <w:r w:rsidR="00FB0FF2">
        <w:rPr>
          <w:rFonts w:ascii="Times New Roman" w:hAnsi="Times New Roman"/>
          <w:sz w:val="24"/>
          <w:szCs w:val="24"/>
        </w:rPr>
        <w:t>drug-like</w:t>
      </w:r>
      <w:r w:rsidR="005B03CA" w:rsidRPr="008E110D">
        <w:rPr>
          <w:rFonts w:ascii="Times New Roman" w:hAnsi="Times New Roman"/>
          <w:sz w:val="24"/>
          <w:szCs w:val="24"/>
        </w:rPr>
        <w:t xml:space="preserve"> properties, and no toxic effect. Moreover, the binding affinities of the selected natural biomolecules were measured using the </w:t>
      </w:r>
      <w:proofErr w:type="spellStart"/>
      <w:r w:rsidR="005B03CA" w:rsidRPr="008E110D">
        <w:rPr>
          <w:rFonts w:ascii="Times New Roman" w:hAnsi="Times New Roman"/>
          <w:sz w:val="24"/>
          <w:szCs w:val="24"/>
        </w:rPr>
        <w:t>AutoDock</w:t>
      </w:r>
      <w:proofErr w:type="spellEnd"/>
      <w:r w:rsidR="005B03CA" w:rsidRPr="008E110D">
        <w:rPr>
          <w:rFonts w:ascii="Times New Roman" w:hAnsi="Times New Roman"/>
          <w:sz w:val="24"/>
          <w:szCs w:val="24"/>
        </w:rPr>
        <w:t xml:space="preserve"> Vina tool, resulting in the of -</w:t>
      </w:r>
      <w:r w:rsidR="004B4DAB" w:rsidRPr="008E110D">
        <w:rPr>
          <w:rFonts w:ascii="Times New Roman" w:hAnsi="Times New Roman"/>
          <w:sz w:val="24"/>
          <w:szCs w:val="24"/>
        </w:rPr>
        <w:t>9.3</w:t>
      </w:r>
      <w:r w:rsidR="005B03CA" w:rsidRPr="008E110D">
        <w:rPr>
          <w:rFonts w:ascii="Times New Roman" w:hAnsi="Times New Roman"/>
          <w:sz w:val="24"/>
          <w:szCs w:val="24"/>
        </w:rPr>
        <w:t xml:space="preserve"> kcal/mol to -10.0 kcal/mol against Human CYP3A4 bound to metformin (PDB ID 5G5J) and</w:t>
      </w:r>
      <w:r w:rsidR="004B4DAB" w:rsidRPr="008E110D">
        <w:rPr>
          <w:rFonts w:ascii="Times New Roman" w:hAnsi="Times New Roman"/>
          <w:sz w:val="24"/>
          <w:szCs w:val="24"/>
        </w:rPr>
        <w:t xml:space="preserve"> -7.8 kcal/mol to -9.1 kcal/mol against </w:t>
      </w:r>
      <w:r w:rsidR="005B03CA" w:rsidRPr="008E110D">
        <w:rPr>
          <w:rFonts w:ascii="Times New Roman" w:hAnsi="Times New Roman"/>
          <w:sz w:val="24"/>
          <w:szCs w:val="24"/>
        </w:rPr>
        <w:t xml:space="preserve">Human dipeptidyl peptidase-IV (PDB ID: 4A5S) </w:t>
      </w:r>
      <w:r w:rsidR="001416D5" w:rsidRPr="008E110D">
        <w:rPr>
          <w:rFonts w:ascii="Times New Roman" w:hAnsi="Times New Roman"/>
          <w:sz w:val="24"/>
          <w:szCs w:val="24"/>
        </w:rPr>
        <w:t xml:space="preserve">All of the drug candidates were found to have the following qualities: improved water solubility, lack of harmful effects, high rate of gastrointestinal (G.I.) absorption, </w:t>
      </w:r>
      <w:r w:rsidR="00FB0FF2">
        <w:rPr>
          <w:rFonts w:ascii="Times New Roman" w:hAnsi="Times New Roman"/>
          <w:sz w:val="24"/>
          <w:szCs w:val="24"/>
        </w:rPr>
        <w:t>fulfillment</w:t>
      </w:r>
      <w:r w:rsidR="001416D5" w:rsidRPr="008E110D">
        <w:rPr>
          <w:rFonts w:ascii="Times New Roman" w:hAnsi="Times New Roman"/>
          <w:sz w:val="24"/>
          <w:szCs w:val="24"/>
        </w:rPr>
        <w:t xml:space="preserve"> of the Lipinski rule, and attributes that were similar to drugs.</w:t>
      </w:r>
      <w:r w:rsidR="0089179B">
        <w:rPr>
          <w:rFonts w:ascii="Times New Roman" w:hAnsi="Times New Roman"/>
          <w:sz w:val="24"/>
          <w:szCs w:val="24"/>
        </w:rPr>
        <w:t xml:space="preserve"> The overall</w:t>
      </w:r>
      <w:r w:rsidR="00FB0FF2">
        <w:rPr>
          <w:rFonts w:ascii="Times New Roman" w:hAnsi="Times New Roman"/>
          <w:sz w:val="24"/>
          <w:szCs w:val="24"/>
        </w:rPr>
        <w:t xml:space="preserve"> </w:t>
      </w:r>
      <w:r w:rsidR="0089179B">
        <w:rPr>
          <w:rFonts w:ascii="Times New Roman" w:hAnsi="Times New Roman"/>
          <w:sz w:val="24"/>
          <w:szCs w:val="24"/>
        </w:rPr>
        <w:t>value of QSAR and</w:t>
      </w:r>
      <w:r w:rsidR="0089179B" w:rsidRPr="002F4A5F">
        <w:rPr>
          <w:rFonts w:ascii="Times New Roman" w:hAnsi="Times New Roman"/>
          <w:color w:val="000000"/>
          <w:sz w:val="24"/>
          <w:szCs w:val="24"/>
        </w:rPr>
        <w:t xml:space="preserve"> PlogIC50</w:t>
      </w:r>
      <w:r w:rsidR="0089179B">
        <w:rPr>
          <w:rFonts w:ascii="Times New Roman" w:hAnsi="Times New Roman"/>
          <w:color w:val="000000"/>
          <w:sz w:val="24"/>
          <w:szCs w:val="24"/>
        </w:rPr>
        <w:t xml:space="preserve"> was positive and They satisfied all requirement</w:t>
      </w:r>
      <w:r w:rsidR="009C48F0">
        <w:rPr>
          <w:rFonts w:ascii="Times New Roman" w:hAnsi="Times New Roman"/>
          <w:color w:val="000000"/>
          <w:sz w:val="24"/>
          <w:szCs w:val="24"/>
        </w:rPr>
        <w:t>s</w:t>
      </w:r>
      <w:r w:rsidR="0089179B">
        <w:rPr>
          <w:rFonts w:ascii="Times New Roman" w:hAnsi="Times New Roman"/>
          <w:color w:val="000000"/>
          <w:sz w:val="24"/>
          <w:szCs w:val="24"/>
        </w:rPr>
        <w:t>.</w:t>
      </w:r>
      <w:r w:rsidR="009C48F0">
        <w:rPr>
          <w:rFonts w:ascii="Times New Roman" w:hAnsi="Times New Roman"/>
          <w:color w:val="000000"/>
          <w:sz w:val="24"/>
          <w:szCs w:val="24"/>
        </w:rPr>
        <w:t xml:space="preserve"> </w:t>
      </w:r>
      <w:r w:rsidR="001416D5" w:rsidRPr="008E110D">
        <w:rPr>
          <w:rFonts w:ascii="Times New Roman" w:hAnsi="Times New Roman"/>
          <w:sz w:val="24"/>
          <w:szCs w:val="24"/>
        </w:rPr>
        <w:t xml:space="preserve">As a result, it has been established that the aforementioned drug candidates are effective antidiabetic medications. Our computational data also suggests that these pharmaceuticals will have significantly fewer side effects than those of established medications if they are tested in clinical trials or laboratory </w:t>
      </w:r>
      <w:r w:rsidR="00FB0FF2">
        <w:rPr>
          <w:rFonts w:ascii="Times New Roman" w:hAnsi="Times New Roman"/>
          <w:sz w:val="24"/>
          <w:szCs w:val="24"/>
        </w:rPr>
        <w:t>settings</w:t>
      </w:r>
      <w:r w:rsidR="00BA5133" w:rsidRPr="008E110D">
        <w:rPr>
          <w:rFonts w:ascii="Times New Roman" w:hAnsi="Times New Roman"/>
          <w:sz w:val="24"/>
          <w:szCs w:val="24"/>
        </w:rPr>
        <w:t xml:space="preserve"> f</w:t>
      </w:r>
      <w:r w:rsidR="0009358C" w:rsidRPr="008E110D">
        <w:rPr>
          <w:rFonts w:ascii="Times New Roman" w:hAnsi="Times New Roman"/>
          <w:sz w:val="24"/>
          <w:szCs w:val="24"/>
        </w:rPr>
        <w:t xml:space="preserve">or designing and </w:t>
      </w:r>
      <w:r w:rsidR="00FB0FF2">
        <w:rPr>
          <w:rFonts w:ascii="Times New Roman" w:hAnsi="Times New Roman"/>
          <w:sz w:val="24"/>
          <w:szCs w:val="24"/>
        </w:rPr>
        <w:t>developing</w:t>
      </w:r>
      <w:r w:rsidR="0009358C" w:rsidRPr="008E110D">
        <w:rPr>
          <w:rFonts w:ascii="Times New Roman" w:hAnsi="Times New Roman"/>
          <w:sz w:val="24"/>
          <w:szCs w:val="24"/>
        </w:rPr>
        <w:t xml:space="preserve"> newer and safer drugs from natural sources, these phytochemical compounds should be carried out from computational (in vitro and in vivo), precli</w:t>
      </w:r>
      <w:r w:rsidR="00931875" w:rsidRPr="008E110D">
        <w:rPr>
          <w:rFonts w:ascii="Times New Roman" w:hAnsi="Times New Roman"/>
          <w:sz w:val="24"/>
          <w:szCs w:val="24"/>
        </w:rPr>
        <w:t>n</w:t>
      </w:r>
      <w:r w:rsidR="0009358C" w:rsidRPr="008E110D">
        <w:rPr>
          <w:rFonts w:ascii="Times New Roman" w:hAnsi="Times New Roman"/>
          <w:sz w:val="24"/>
          <w:szCs w:val="24"/>
        </w:rPr>
        <w:t>ica</w:t>
      </w:r>
      <w:r w:rsidR="00931875" w:rsidRPr="008E110D">
        <w:rPr>
          <w:rFonts w:ascii="Times New Roman" w:hAnsi="Times New Roman"/>
          <w:sz w:val="24"/>
          <w:szCs w:val="24"/>
        </w:rPr>
        <w:t>l</w:t>
      </w:r>
      <w:r w:rsidR="0009358C" w:rsidRPr="008E110D">
        <w:rPr>
          <w:rFonts w:ascii="Times New Roman" w:hAnsi="Times New Roman"/>
          <w:sz w:val="24"/>
          <w:szCs w:val="24"/>
        </w:rPr>
        <w:t>, and clini</w:t>
      </w:r>
      <w:r w:rsidR="00931875" w:rsidRPr="008E110D">
        <w:rPr>
          <w:rFonts w:ascii="Times New Roman" w:hAnsi="Times New Roman"/>
          <w:sz w:val="24"/>
          <w:szCs w:val="24"/>
        </w:rPr>
        <w:t>cal trials, to find out their practical value</w:t>
      </w:r>
      <w:r w:rsidR="006530A9">
        <w:rPr>
          <w:rFonts w:ascii="Times New Roman" w:hAnsi="Times New Roman"/>
          <w:sz w:val="24"/>
          <w:szCs w:val="24"/>
        </w:rPr>
        <w:t>.</w:t>
      </w:r>
      <w:r w:rsidR="00F75B24" w:rsidRPr="00F75B24">
        <w:rPr>
          <w:rFonts w:ascii="Times New Roman" w:hAnsi="Times New Roman"/>
          <w:sz w:val="24"/>
          <w:szCs w:val="24"/>
          <w:highlight w:val="yellow"/>
        </w:rPr>
        <w:t xml:space="preserve"> </w:t>
      </w:r>
      <w:r w:rsidR="00F75B24" w:rsidRPr="00C06D7B">
        <w:rPr>
          <w:rFonts w:ascii="Times New Roman" w:hAnsi="Times New Roman"/>
          <w:sz w:val="24"/>
          <w:szCs w:val="24"/>
          <w:highlight w:val="yellow"/>
        </w:rPr>
        <w:t>Future detection:</w:t>
      </w:r>
      <w:r w:rsidR="00F75B24" w:rsidRPr="00C06D7B">
        <w:rPr>
          <w:highlight w:val="yellow"/>
        </w:rPr>
        <w:t xml:space="preserve"> </w:t>
      </w:r>
      <w:r w:rsidR="00F75B24" w:rsidRPr="00C06D7B">
        <w:rPr>
          <w:rFonts w:ascii="Times New Roman" w:hAnsi="Times New Roman"/>
          <w:sz w:val="24"/>
          <w:szCs w:val="24"/>
          <w:highlight w:val="yellow"/>
        </w:rPr>
        <w:t>this study can be suggested for further investigation from computational to in vitro or in vivo</w:t>
      </w:r>
      <w:r w:rsidR="00F75B24" w:rsidRPr="00C06D7B">
        <w:rPr>
          <w:rFonts w:ascii="Times New Roman" w:hAnsi="Times New Roman"/>
          <w:sz w:val="24"/>
          <w:szCs w:val="24"/>
        </w:rPr>
        <w:t xml:space="preserve">  </w:t>
      </w:r>
    </w:p>
    <w:p w14:paraId="63ACFC66" w14:textId="4C8970FB" w:rsidR="0009358C" w:rsidRPr="006530A9" w:rsidRDefault="0009358C" w:rsidP="006530A9">
      <w:pPr>
        <w:spacing w:after="0" w:line="360" w:lineRule="auto"/>
        <w:ind w:left="-360" w:right="-720"/>
        <w:jc w:val="both"/>
        <w:outlineLvl w:val="0"/>
        <w:rPr>
          <w:rFonts w:ascii="Times New Roman" w:hAnsi="Times New Roman"/>
          <w:sz w:val="24"/>
          <w:szCs w:val="24"/>
        </w:rPr>
      </w:pPr>
    </w:p>
    <w:p w14:paraId="525D3591" w14:textId="0BCAB209" w:rsidR="00335769" w:rsidRPr="00526FC4" w:rsidRDefault="00526FC4" w:rsidP="00526FC4">
      <w:pPr>
        <w:spacing w:line="360" w:lineRule="auto"/>
        <w:ind w:right="-720"/>
        <w:jc w:val="both"/>
        <w:rPr>
          <w:rFonts w:ascii="Times New Roman" w:hAnsi="Times New Roman"/>
          <w:b/>
          <w:bCs/>
          <w:sz w:val="24"/>
          <w:szCs w:val="24"/>
        </w:rPr>
      </w:pPr>
      <w:r w:rsidRPr="00526FC4">
        <w:rPr>
          <w:rFonts w:ascii="Arial" w:hAnsi="Arial" w:cs="Arial"/>
          <w:color w:val="161719"/>
          <w:sz w:val="21"/>
          <w:szCs w:val="21"/>
          <w:highlight w:val="yellow"/>
          <w:shd w:val="clear" w:color="auto" w:fill="FFFFFF"/>
        </w:rPr>
        <w:t>Grammar has been checked by Grammarly</w:t>
      </w:r>
    </w:p>
    <w:p w14:paraId="17C0A73E" w14:textId="77777777" w:rsidR="001509A7" w:rsidRDefault="001509A7" w:rsidP="001509A7">
      <w:r>
        <w:lastRenderedPageBreak/>
        <w:fldChar w:fldCharType="begin">
          <w:fldData xml:space="preserve">IE0uPC9hdXRob3I+PGF1dGhvcj5ZYW5nLCBYLjwvYXV0aG9yPjxhdXRob3I+WXVhbiwgUC48L2F1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</w:fldData>
        </w:fldChar>
      </w:r>
      <w:r>
        <w:instrText xml:space="preserve"> ADDIN EN.CITE </w:instrText>
      </w:r>
      <w:r>
        <w:fldChar w:fldCharType="begin">
          <w:fldData xml:space="preserve">PEVuZE5vdGU+PENpdGU+PEF1dGhvcj5XYW5nPC9BdXRob3I+PFllYXI+MjAyNDwvWWVhcj48UmVj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==
</w:fldData>
        </w:fldChar>
      </w:r>
      <w:r>
        <w:instrText xml:space="preserve"> ADDIN EN.CITE.DATA </w:instrText>
      </w:r>
      <w:r>
        <w:fldChar w:fldCharType="end"/>
      </w:r>
      <w:r>
        <w:fldChar w:fldCharType="begin">
          <w:fldData xml:space="preserve">IE0uPC9hdXRob3I+PGF1dGhvcj5ZYW5nLCBYLjwvYXV0aG9yPjxhdXRob3I+WXVhbiwgUC48L2F1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</w:fldData>
        </w:fldChar>
      </w:r>
      <w:r>
        <w:instrText xml:space="preserve"> ADDIN EN.CITE.DATA </w:instrText>
      </w:r>
      <w:r>
        <w:fldChar w:fldCharType="end"/>
      </w:r>
      <w:r>
        <w:fldChar w:fldCharType="separate"/>
      </w:r>
      <w:r>
        <w:rPr>
          <w:noProof/>
        </w:rPr>
        <w:t>[1-20]</w:t>
      </w:r>
      <w:r>
        <w:fldChar w:fldCharType="end"/>
      </w:r>
    </w:p>
    <w:p w14:paraId="54DCA9D3" w14:textId="77777777" w:rsidR="001509A7" w:rsidRDefault="001509A7" w:rsidP="001509A7"/>
    <w:p w14:paraId="306BD540" w14:textId="77777777" w:rsidR="001509A7" w:rsidRPr="005A3C56" w:rsidRDefault="001509A7" w:rsidP="001509A7">
      <w:pPr>
        <w:pStyle w:val="EndNoteBibliography"/>
        <w:spacing w:after="0"/>
        <w:ind w:left="720" w:hanging="720"/>
      </w:pPr>
      <w:r>
        <w:fldChar w:fldCharType="begin"/>
      </w:r>
      <w:r>
        <w:instrText xml:space="preserve"> ADDIN EN.REFLIST </w:instrText>
      </w:r>
      <w:r>
        <w:fldChar w:fldCharType="separate"/>
      </w:r>
      <w:r w:rsidRPr="005A3C56">
        <w:t>1.</w:t>
      </w:r>
      <w:r w:rsidRPr="005A3C56">
        <w:tab/>
        <w:t xml:space="preserve">Wang, Y., et al., </w:t>
      </w:r>
      <w:r w:rsidRPr="005A3C56">
        <w:rPr>
          <w:i/>
        </w:rPr>
        <w:t>Risk factors of ectopic pregnancy after in vitro fertilization-embryo transfer in Chinese population: A meta-analysis.</w:t>
      </w:r>
      <w:r w:rsidRPr="005A3C56">
        <w:t xml:space="preserve"> PLoS One, 2024. </w:t>
      </w:r>
      <w:r w:rsidRPr="005A3C56">
        <w:rPr>
          <w:b/>
        </w:rPr>
        <w:t>19</w:t>
      </w:r>
      <w:r w:rsidRPr="005A3C56">
        <w:t>(1): p. e0296497.</w:t>
      </w:r>
    </w:p>
    <w:p w14:paraId="33E0CAAC" w14:textId="77777777" w:rsidR="001509A7" w:rsidRPr="005A3C56" w:rsidRDefault="001509A7" w:rsidP="001509A7">
      <w:pPr>
        <w:pStyle w:val="EndNoteBibliography"/>
        <w:spacing w:after="0"/>
        <w:ind w:left="720" w:hanging="720"/>
      </w:pPr>
      <w:r w:rsidRPr="005A3C56">
        <w:t>2.</w:t>
      </w:r>
      <w:r w:rsidRPr="005A3C56">
        <w:tab/>
        <w:t xml:space="preserve">Ullah, S., et al., </w:t>
      </w:r>
      <w:r w:rsidRPr="005A3C56">
        <w:rPr>
          <w:i/>
        </w:rPr>
        <w:t>Urease inhibitory potential of pyridine-containing triazolothiadiazole and triazolothiadiazine scaffolds for the treatment of ulceration and kidney stone: in vitro screening, kinetics mechanism, and in silico computational analysis.</w:t>
      </w:r>
      <w:r w:rsidRPr="005A3C56">
        <w:t xml:space="preserve"> J Biomol Struct Dyn, 2023: p. 1-10.</w:t>
      </w:r>
    </w:p>
    <w:p w14:paraId="51CBFAD4" w14:textId="77777777" w:rsidR="001509A7" w:rsidRPr="005A3C56" w:rsidRDefault="001509A7" w:rsidP="001509A7">
      <w:pPr>
        <w:pStyle w:val="EndNoteBibliography"/>
        <w:spacing w:after="0"/>
        <w:ind w:left="720" w:hanging="720"/>
      </w:pPr>
      <w:r w:rsidRPr="005A3C56">
        <w:t>3.</w:t>
      </w:r>
      <w:r w:rsidRPr="005A3C56">
        <w:tab/>
        <w:t xml:space="preserve">Cintora-Lopez, P., et al., </w:t>
      </w:r>
      <w:r w:rsidRPr="005A3C56">
        <w:rPr>
          <w:i/>
        </w:rPr>
        <w:t>In vitro analysis of the influence of the thermocycling and the applied force on orthodontic clear aligners.</w:t>
      </w:r>
      <w:r w:rsidRPr="005A3C56">
        <w:t xml:space="preserve"> Front Bioeng Biotechnol, 2023. </w:t>
      </w:r>
      <w:r w:rsidRPr="005A3C56">
        <w:rPr>
          <w:b/>
        </w:rPr>
        <w:t>11</w:t>
      </w:r>
      <w:r w:rsidRPr="005A3C56">
        <w:t>: p. 1321495.</w:t>
      </w:r>
    </w:p>
    <w:p w14:paraId="196288C2" w14:textId="77777777" w:rsidR="001509A7" w:rsidRPr="005A3C56" w:rsidRDefault="001509A7" w:rsidP="001509A7">
      <w:pPr>
        <w:pStyle w:val="EndNoteBibliography"/>
        <w:spacing w:after="0"/>
        <w:ind w:left="720" w:hanging="720"/>
      </w:pPr>
      <w:r w:rsidRPr="005A3C56">
        <w:t>4.</w:t>
      </w:r>
      <w:r w:rsidRPr="005A3C56">
        <w:tab/>
        <w:t xml:space="preserve">Bourdon, M., et al., </w:t>
      </w:r>
      <w:r w:rsidRPr="005A3C56">
        <w:rPr>
          <w:i/>
        </w:rPr>
        <w:t>Impact of Endometriosis Surgery on In Vitro Fertilization/Intracytoplasmic Sperm Injection Outcomes: a Systematic Review and Meta-analysis.</w:t>
      </w:r>
      <w:r w:rsidRPr="005A3C56">
        <w:t xml:space="preserve"> Reprod Sci, 2024.</w:t>
      </w:r>
    </w:p>
    <w:p w14:paraId="742549F9" w14:textId="77777777" w:rsidR="001509A7" w:rsidRPr="005A3C56" w:rsidRDefault="001509A7" w:rsidP="001509A7">
      <w:pPr>
        <w:pStyle w:val="EndNoteBibliography"/>
        <w:spacing w:after="0"/>
        <w:ind w:left="720" w:hanging="720"/>
      </w:pPr>
      <w:r w:rsidRPr="005A3C56">
        <w:t>5.</w:t>
      </w:r>
      <w:r w:rsidRPr="005A3C56">
        <w:tab/>
        <w:t xml:space="preserve">Sultana, A., et al., </w:t>
      </w:r>
      <w:r w:rsidRPr="005A3C56">
        <w:rPr>
          <w:i/>
        </w:rPr>
        <w:t>Identification of potential drug candidates to treat gastritis and associated oxidative stress based on some novel 2-aryl-1H-naphtho[2,3-d]imidazole: synthesis, in vitro and in silico analysis.</w:t>
      </w:r>
      <w:r w:rsidRPr="005A3C56">
        <w:t xml:space="preserve"> RSC Adv, 2024. </w:t>
      </w:r>
      <w:r w:rsidRPr="005A3C56">
        <w:rPr>
          <w:b/>
        </w:rPr>
        <w:t>14</w:t>
      </w:r>
      <w:r w:rsidRPr="005A3C56">
        <w:t>(1): p. 529-537.</w:t>
      </w:r>
    </w:p>
    <w:p w14:paraId="5593CAF2" w14:textId="77777777" w:rsidR="001509A7" w:rsidRPr="005A3C56" w:rsidRDefault="001509A7" w:rsidP="001509A7">
      <w:pPr>
        <w:pStyle w:val="EndNoteBibliography"/>
        <w:spacing w:after="0"/>
        <w:ind w:left="720" w:hanging="720"/>
      </w:pPr>
      <w:r w:rsidRPr="005A3C56">
        <w:t>6.</w:t>
      </w:r>
      <w:r w:rsidRPr="005A3C56">
        <w:tab/>
        <w:t xml:space="preserve">Reiter, A., et al., </w:t>
      </w:r>
      <w:r w:rsidRPr="005A3C56">
        <w:rPr>
          <w:i/>
        </w:rPr>
        <w:t>The effects of long-term dienogest therapy on in vitro fertilization outcomes in women with endometriosis: a systematic review and meta-analysis.</w:t>
      </w:r>
      <w:r w:rsidRPr="005A3C56">
        <w:t xml:space="preserve"> J Obstet Gynaecol Can, 2024: p. 102339.</w:t>
      </w:r>
    </w:p>
    <w:p w14:paraId="21DD7890" w14:textId="77777777" w:rsidR="001509A7" w:rsidRPr="005A3C56" w:rsidRDefault="001509A7" w:rsidP="001509A7">
      <w:pPr>
        <w:pStyle w:val="EndNoteBibliography"/>
        <w:spacing w:after="0"/>
        <w:ind w:left="720" w:hanging="720"/>
      </w:pPr>
      <w:r w:rsidRPr="005A3C56">
        <w:t>7.</w:t>
      </w:r>
      <w:r w:rsidRPr="005A3C56">
        <w:tab/>
        <w:t xml:space="preserve">Teng, W., et al., </w:t>
      </w:r>
      <w:r w:rsidRPr="005A3C56">
        <w:rPr>
          <w:i/>
        </w:rPr>
        <w:t>Effect of sequential embryo transfer on in vitro fertilization and embryo transfer outcomes: a systematic review and meta-analysis.</w:t>
      </w:r>
      <w:r w:rsidRPr="005A3C56">
        <w:t xml:space="preserve"> Front Med (Lausanne), 2023. </w:t>
      </w:r>
      <w:r w:rsidRPr="005A3C56">
        <w:rPr>
          <w:b/>
        </w:rPr>
        <w:t>10</w:t>
      </w:r>
      <w:r w:rsidRPr="005A3C56">
        <w:t>: p. 1303493.</w:t>
      </w:r>
    </w:p>
    <w:p w14:paraId="4866ED33" w14:textId="77777777" w:rsidR="001509A7" w:rsidRPr="005A3C56" w:rsidRDefault="001509A7" w:rsidP="001509A7">
      <w:pPr>
        <w:pStyle w:val="EndNoteBibliography"/>
        <w:spacing w:after="0"/>
        <w:ind w:left="720" w:hanging="720"/>
      </w:pPr>
      <w:r w:rsidRPr="005A3C56">
        <w:t>8.</w:t>
      </w:r>
      <w:r w:rsidRPr="005A3C56">
        <w:tab/>
        <w:t xml:space="preserve">Alwadai, G.S., et al., </w:t>
      </w:r>
      <w:r w:rsidRPr="005A3C56">
        <w:rPr>
          <w:i/>
        </w:rPr>
        <w:t>A Comparative Analysis of Marginal Adaptation Values between Lithium Disilicate Glass Ceramics and Zirconia-Reinforced Lithium Silicate Endocrowns: A Systematic Review of In Vitro Studies.</w:t>
      </w:r>
      <w:r w:rsidRPr="005A3C56">
        <w:t xml:space="preserve"> Med Sci Monit, 2023. </w:t>
      </w:r>
      <w:r w:rsidRPr="005A3C56">
        <w:rPr>
          <w:b/>
        </w:rPr>
        <w:t>29</w:t>
      </w:r>
      <w:r w:rsidRPr="005A3C56">
        <w:t>: p. e942649.</w:t>
      </w:r>
    </w:p>
    <w:p w14:paraId="2FA6A2E8" w14:textId="77777777" w:rsidR="001509A7" w:rsidRPr="005A3C56" w:rsidRDefault="001509A7" w:rsidP="001509A7">
      <w:pPr>
        <w:pStyle w:val="EndNoteBibliography"/>
        <w:spacing w:after="0"/>
        <w:ind w:left="720" w:hanging="720"/>
      </w:pPr>
      <w:r w:rsidRPr="005A3C56">
        <w:t>9.</w:t>
      </w:r>
      <w:r w:rsidRPr="005A3C56">
        <w:tab/>
        <w:t xml:space="preserve">Mendes, T.A.D., et al., </w:t>
      </w:r>
      <w:r w:rsidRPr="005A3C56">
        <w:rPr>
          <w:i/>
        </w:rPr>
        <w:t>Chemical analysis of n-propyl gallate used as pre-treatment for resin-dentin bond strength: In vitro study.</w:t>
      </w:r>
      <w:r w:rsidRPr="005A3C56">
        <w:t xml:space="preserve"> Eur J Oral Sci, 2024: p. e12970.</w:t>
      </w:r>
    </w:p>
    <w:p w14:paraId="26C46EE8" w14:textId="77777777" w:rsidR="001509A7" w:rsidRPr="005A3C56" w:rsidRDefault="001509A7" w:rsidP="001509A7">
      <w:pPr>
        <w:pStyle w:val="EndNoteBibliography"/>
        <w:spacing w:after="0"/>
        <w:ind w:left="720" w:hanging="720"/>
      </w:pPr>
      <w:r w:rsidRPr="005A3C56">
        <w:t>10.</w:t>
      </w:r>
      <w:r w:rsidRPr="005A3C56">
        <w:tab/>
        <w:t xml:space="preserve">Erfanian, N., et al., </w:t>
      </w:r>
      <w:r w:rsidRPr="005A3C56">
        <w:rPr>
          <w:i/>
        </w:rPr>
        <w:t>Characterization of Wnt signaling pathway under treatment of Lactobacillus acidophilus postbiotic in colorectal cancer using an integrated in silico and in vitro analysis.</w:t>
      </w:r>
      <w:r w:rsidRPr="005A3C56">
        <w:t xml:space="preserve"> Sci Rep, 2023. </w:t>
      </w:r>
      <w:r w:rsidRPr="005A3C56">
        <w:rPr>
          <w:b/>
        </w:rPr>
        <w:t>13</w:t>
      </w:r>
      <w:r w:rsidRPr="005A3C56">
        <w:t>(1): p. 22988.</w:t>
      </w:r>
    </w:p>
    <w:p w14:paraId="58DF7ED7" w14:textId="77777777" w:rsidR="001509A7" w:rsidRPr="005A3C56" w:rsidRDefault="001509A7" w:rsidP="001509A7">
      <w:pPr>
        <w:pStyle w:val="EndNoteBibliography"/>
        <w:spacing w:after="0"/>
        <w:ind w:left="720" w:hanging="720"/>
      </w:pPr>
      <w:r w:rsidRPr="005A3C56">
        <w:t>11.</w:t>
      </w:r>
      <w:r w:rsidRPr="005A3C56">
        <w:tab/>
        <w:t xml:space="preserve">Zhang, J. and L. Li, </w:t>
      </w:r>
      <w:r w:rsidRPr="005A3C56">
        <w:rPr>
          <w:i/>
        </w:rPr>
        <w:t>Network pharmacology prediction and molecular docking-based strategy to explore the potential mechanism of Radix Astragali against hypopharyngeal carcinoma.</w:t>
      </w:r>
      <w:r w:rsidRPr="005A3C56">
        <w:t xml:space="preserve"> Sci Rep, 2024. </w:t>
      </w:r>
      <w:r w:rsidRPr="005A3C56">
        <w:rPr>
          <w:b/>
        </w:rPr>
        <w:t>14</w:t>
      </w:r>
      <w:r w:rsidRPr="005A3C56">
        <w:t>(1): p. 516.</w:t>
      </w:r>
    </w:p>
    <w:p w14:paraId="1111DFAA" w14:textId="77777777" w:rsidR="001509A7" w:rsidRPr="005A3C56" w:rsidRDefault="001509A7" w:rsidP="001509A7">
      <w:pPr>
        <w:pStyle w:val="EndNoteBibliography"/>
        <w:spacing w:after="0"/>
        <w:ind w:left="720" w:hanging="720"/>
      </w:pPr>
      <w:r w:rsidRPr="005A3C56">
        <w:t>12.</w:t>
      </w:r>
      <w:r w:rsidRPr="005A3C56">
        <w:tab/>
        <w:t xml:space="preserve">Akbar, I., et al., </w:t>
      </w:r>
      <w:r w:rsidRPr="005A3C56">
        <w:rPr>
          <w:i/>
        </w:rPr>
        <w:t>Vitex Negundo-Fe(3)O(4)-CuO green nanocatalyst (VN-Fe(3)O(4)-CuO): synthesis of pyrazolo[3,4-c]pyrazole derivatives via the cyclization of isoniazid with pyrazole and their antimicrobial activity, cytotoxicity, and molecular docking studies.</w:t>
      </w:r>
      <w:r w:rsidRPr="005A3C56">
        <w:t xml:space="preserve"> RSC Adv, 2024. </w:t>
      </w:r>
      <w:r w:rsidRPr="005A3C56">
        <w:rPr>
          <w:b/>
        </w:rPr>
        <w:t>14</w:t>
      </w:r>
      <w:r w:rsidRPr="005A3C56">
        <w:t>(1): p. 677-688.</w:t>
      </w:r>
    </w:p>
    <w:p w14:paraId="75BE4343" w14:textId="77777777" w:rsidR="001509A7" w:rsidRPr="005A3C56" w:rsidRDefault="001509A7" w:rsidP="001509A7">
      <w:pPr>
        <w:pStyle w:val="EndNoteBibliography"/>
        <w:spacing w:after="0"/>
        <w:ind w:left="720" w:hanging="720"/>
      </w:pPr>
      <w:r w:rsidRPr="005A3C56">
        <w:t>13.</w:t>
      </w:r>
      <w:r w:rsidRPr="005A3C56">
        <w:tab/>
        <w:t xml:space="preserve">Xu, X., X. Wang, and P. Xie, </w:t>
      </w:r>
      <w:r w:rsidRPr="005A3C56">
        <w:rPr>
          <w:i/>
        </w:rPr>
        <w:t>Screening and unveiling antibacterial mechanism of dandelion phenolic extracts against Staphylococcus aureus by inhibiting intracellular Na(+)-K(+) ATPase based on molecular docking and molecular dynamics simulation.</w:t>
      </w:r>
      <w:r w:rsidRPr="005A3C56">
        <w:t xml:space="preserve"> J Biomol Struct Dyn, 2024: p. 1-12.</w:t>
      </w:r>
    </w:p>
    <w:p w14:paraId="1F275E9F" w14:textId="77777777" w:rsidR="001509A7" w:rsidRPr="005A3C56" w:rsidRDefault="001509A7" w:rsidP="001509A7">
      <w:pPr>
        <w:pStyle w:val="EndNoteBibliography"/>
        <w:spacing w:after="0"/>
        <w:ind w:left="720" w:hanging="720"/>
      </w:pPr>
      <w:r w:rsidRPr="005A3C56">
        <w:t>14.</w:t>
      </w:r>
      <w:r w:rsidRPr="005A3C56">
        <w:tab/>
        <w:t xml:space="preserve">Alim Toraman, G.O., et al., </w:t>
      </w:r>
      <w:r w:rsidRPr="005A3C56">
        <w:rPr>
          <w:i/>
        </w:rPr>
        <w:t>Phytochemical analysis and molecular docking studies of two endemic varieties of Salvia sericeotomentosa.</w:t>
      </w:r>
      <w:r w:rsidRPr="005A3C56">
        <w:t xml:space="preserve"> Turk J Chem, 2023. </w:t>
      </w:r>
      <w:r w:rsidRPr="005A3C56">
        <w:rPr>
          <w:b/>
        </w:rPr>
        <w:t>47</w:t>
      </w:r>
      <w:r w:rsidRPr="005A3C56">
        <w:t>(5): p. 1260-1270.</w:t>
      </w:r>
    </w:p>
    <w:p w14:paraId="4465C836" w14:textId="77777777" w:rsidR="001509A7" w:rsidRPr="005A3C56" w:rsidRDefault="001509A7" w:rsidP="001509A7">
      <w:pPr>
        <w:pStyle w:val="EndNoteBibliography"/>
        <w:spacing w:after="0"/>
        <w:ind w:left="720" w:hanging="720"/>
      </w:pPr>
      <w:r w:rsidRPr="005A3C56">
        <w:t>15.</w:t>
      </w:r>
      <w:r w:rsidRPr="005A3C56">
        <w:tab/>
        <w:t xml:space="preserve">Albaqami, F.F., et al., </w:t>
      </w:r>
      <w:r w:rsidRPr="005A3C56">
        <w:rPr>
          <w:i/>
        </w:rPr>
        <w:t>A phenanthroline-based erbium (III) complex: molecular docking, DNA/BSA -binding and biological evaluation.</w:t>
      </w:r>
      <w:r w:rsidRPr="005A3C56">
        <w:t xml:space="preserve"> J Biomol Struct Dyn, 2024: p. 1-13.</w:t>
      </w:r>
    </w:p>
    <w:p w14:paraId="0FBEA047" w14:textId="77777777" w:rsidR="001509A7" w:rsidRPr="005A3C56" w:rsidRDefault="001509A7" w:rsidP="001509A7">
      <w:pPr>
        <w:pStyle w:val="EndNoteBibliography"/>
        <w:spacing w:after="0"/>
        <w:ind w:left="720" w:hanging="720"/>
      </w:pPr>
      <w:r w:rsidRPr="005A3C56">
        <w:t>16.</w:t>
      </w:r>
      <w:r w:rsidRPr="005A3C56">
        <w:tab/>
        <w:t xml:space="preserve">Saeed, A., et al., </w:t>
      </w:r>
      <w:r w:rsidRPr="005A3C56">
        <w:rPr>
          <w:i/>
        </w:rPr>
        <w:t>Novel pyrazoline linked acyl thiourea pharmacophores as antimicrobial, urease, amylase and alpha-glucosidase inhibitors: design, synthesis, SAR and molecular docking studies.</w:t>
      </w:r>
      <w:r w:rsidRPr="005A3C56">
        <w:t xml:space="preserve"> RSC Adv, 2024. </w:t>
      </w:r>
      <w:r w:rsidRPr="005A3C56">
        <w:rPr>
          <w:b/>
        </w:rPr>
        <w:t>14</w:t>
      </w:r>
      <w:r w:rsidRPr="005A3C56">
        <w:t>(2): p. 1018-1033.</w:t>
      </w:r>
    </w:p>
    <w:p w14:paraId="1F178369" w14:textId="77777777" w:rsidR="001509A7" w:rsidRPr="005A3C56" w:rsidRDefault="001509A7" w:rsidP="001509A7">
      <w:pPr>
        <w:pStyle w:val="EndNoteBibliography"/>
        <w:spacing w:after="0"/>
        <w:ind w:left="720" w:hanging="720"/>
      </w:pPr>
      <w:r w:rsidRPr="005A3C56">
        <w:lastRenderedPageBreak/>
        <w:t>17.</w:t>
      </w:r>
      <w:r w:rsidRPr="005A3C56">
        <w:tab/>
        <w:t xml:space="preserve">Zheng, M., et al., </w:t>
      </w:r>
      <w:r w:rsidRPr="005A3C56">
        <w:rPr>
          <w:i/>
        </w:rPr>
        <w:t>Investigating the mechanism of Sinisan formula in depression treatment: a comprehensive analysis using GEO datasets, network pharmacology, and molecular docking.</w:t>
      </w:r>
      <w:r w:rsidRPr="005A3C56">
        <w:t xml:space="preserve"> J Biomol Struct Dyn, 2024: p. 1-15.</w:t>
      </w:r>
    </w:p>
    <w:p w14:paraId="64190EC9" w14:textId="77777777" w:rsidR="001509A7" w:rsidRPr="005A3C56" w:rsidRDefault="001509A7" w:rsidP="001509A7">
      <w:pPr>
        <w:pStyle w:val="EndNoteBibliography"/>
        <w:spacing w:after="0"/>
        <w:ind w:left="720" w:hanging="720"/>
      </w:pPr>
      <w:r w:rsidRPr="005A3C56">
        <w:t>18.</w:t>
      </w:r>
      <w:r w:rsidRPr="005A3C56">
        <w:tab/>
        <w:t xml:space="preserve">Krishnan, K.A., S. George Valavi, and A. Joy, </w:t>
      </w:r>
      <w:r w:rsidRPr="005A3C56">
        <w:rPr>
          <w:i/>
        </w:rPr>
        <w:t>Identification of Novel EGFR Inhibitors for the Targeted Therapy of Colorectal Cancer Using Pharmacophore Modelling, Docking, Molecular Dynamic Simulation and Biological Activity Prediction.</w:t>
      </w:r>
      <w:r w:rsidRPr="005A3C56">
        <w:t xml:space="preserve"> Anticancer Agents Med Chem, 2024.</w:t>
      </w:r>
    </w:p>
    <w:p w14:paraId="30592557" w14:textId="77777777" w:rsidR="001509A7" w:rsidRPr="005A3C56" w:rsidRDefault="001509A7" w:rsidP="001509A7">
      <w:pPr>
        <w:pStyle w:val="EndNoteBibliography"/>
        <w:spacing w:after="0"/>
        <w:ind w:left="720" w:hanging="720"/>
      </w:pPr>
      <w:r w:rsidRPr="005A3C56">
        <w:t>19.</w:t>
      </w:r>
      <w:r w:rsidRPr="005A3C56">
        <w:tab/>
        <w:t xml:space="preserve">Pathan, S.K., et al., </w:t>
      </w:r>
      <w:r w:rsidRPr="005A3C56">
        <w:rPr>
          <w:i/>
        </w:rPr>
        <w:t>Exploring antibiofilm potential of some new imidazole analogs against C. albicans: synthesis, antifungal activity, molecular docking and molecular dynamics studies.</w:t>
      </w:r>
      <w:r w:rsidRPr="005A3C56">
        <w:t xml:space="preserve"> J Biomol Struct Dyn, 2024: p. 1-17.</w:t>
      </w:r>
    </w:p>
    <w:p w14:paraId="66FA38CB" w14:textId="77777777" w:rsidR="001509A7" w:rsidRPr="005A3C56" w:rsidRDefault="001509A7" w:rsidP="001509A7">
      <w:pPr>
        <w:pStyle w:val="EndNoteBibliography"/>
        <w:ind w:left="720" w:hanging="720"/>
      </w:pPr>
      <w:r w:rsidRPr="005A3C56">
        <w:t>20.</w:t>
      </w:r>
      <w:r w:rsidRPr="005A3C56">
        <w:tab/>
        <w:t xml:space="preserve">Voitsitskyi, T., et al., </w:t>
      </w:r>
      <w:r w:rsidRPr="005A3C56">
        <w:rPr>
          <w:i/>
        </w:rPr>
        <w:t>Augmenting a training dataset of the generative diffusion model for molecular docking with artificial binding pockets.</w:t>
      </w:r>
      <w:r w:rsidRPr="005A3C56">
        <w:t xml:space="preserve"> RSC Adv, 2024. </w:t>
      </w:r>
      <w:r w:rsidRPr="005A3C56">
        <w:rPr>
          <w:b/>
        </w:rPr>
        <w:t>14</w:t>
      </w:r>
      <w:r w:rsidRPr="005A3C56">
        <w:t>(2): p. 1341-1353.</w:t>
      </w:r>
    </w:p>
    <w:p w14:paraId="2861BACF" w14:textId="77777777" w:rsidR="001509A7" w:rsidRDefault="001509A7" w:rsidP="001509A7">
      <w:r>
        <w:fldChar w:fldCharType="end"/>
      </w:r>
    </w:p>
    <w:p w14:paraId="4855071E" w14:textId="24B390A4" w:rsidR="006561BC" w:rsidRDefault="006561BC" w:rsidP="00437DD1">
      <w:pPr>
        <w:rPr>
          <w:rFonts w:ascii="Times New Roman" w:hAnsi="Times New Roman"/>
          <w:b/>
          <w:bCs/>
        </w:rPr>
      </w:pPr>
    </w:p>
    <w:p w14:paraId="74497A9B" w14:textId="77777777" w:rsidR="006561BC" w:rsidRDefault="006561BC" w:rsidP="00437DD1">
      <w:pPr>
        <w:rPr>
          <w:rFonts w:ascii="Times New Roman" w:hAnsi="Times New Roman"/>
          <w:b/>
          <w:bCs/>
        </w:rPr>
      </w:pPr>
    </w:p>
    <w:p w14:paraId="5B101352" w14:textId="77777777" w:rsidR="000C3ED9" w:rsidRDefault="000C3ED9" w:rsidP="00437DD1">
      <w:pPr>
        <w:rPr>
          <w:rFonts w:ascii="Times New Roman" w:hAnsi="Times New Roman"/>
          <w:b/>
          <w:bCs/>
        </w:rPr>
      </w:pPr>
    </w:p>
    <w:p w14:paraId="3B747943" w14:textId="77777777" w:rsidR="000C3ED9" w:rsidRDefault="000C3ED9" w:rsidP="00437DD1">
      <w:pPr>
        <w:rPr>
          <w:rFonts w:ascii="Times New Roman" w:hAnsi="Times New Roman"/>
          <w:b/>
          <w:bCs/>
        </w:rPr>
      </w:pPr>
    </w:p>
    <w:p w14:paraId="48F962EB" w14:textId="77777777" w:rsidR="000C3ED9" w:rsidRDefault="000C3ED9" w:rsidP="00437DD1">
      <w:pPr>
        <w:rPr>
          <w:rFonts w:ascii="Times New Roman" w:hAnsi="Times New Roman"/>
          <w:b/>
          <w:bCs/>
        </w:rPr>
      </w:pPr>
    </w:p>
    <w:p w14:paraId="28526499" w14:textId="77777777" w:rsidR="000C3ED9" w:rsidRDefault="000C3ED9" w:rsidP="00437DD1">
      <w:pPr>
        <w:rPr>
          <w:rFonts w:ascii="Times New Roman" w:hAnsi="Times New Roman"/>
          <w:b/>
          <w:bCs/>
        </w:rPr>
      </w:pPr>
    </w:p>
    <w:p w14:paraId="5B5F3B9E" w14:textId="77777777" w:rsidR="000C3ED9" w:rsidRDefault="000C3ED9" w:rsidP="00437DD1">
      <w:pPr>
        <w:rPr>
          <w:rFonts w:ascii="Times New Roman" w:hAnsi="Times New Roman"/>
          <w:b/>
          <w:bCs/>
        </w:rPr>
      </w:pPr>
    </w:p>
    <w:p w14:paraId="766E402C" w14:textId="77777777" w:rsidR="000C3ED9" w:rsidRDefault="000C3ED9" w:rsidP="00437DD1">
      <w:pPr>
        <w:rPr>
          <w:rFonts w:ascii="Times New Roman" w:hAnsi="Times New Roman"/>
          <w:b/>
          <w:bCs/>
        </w:rPr>
      </w:pPr>
    </w:p>
    <w:p w14:paraId="79A4116D" w14:textId="77777777" w:rsidR="000C3ED9" w:rsidRDefault="000C3ED9" w:rsidP="00437DD1">
      <w:pPr>
        <w:rPr>
          <w:rFonts w:ascii="Times New Roman" w:hAnsi="Times New Roman"/>
          <w:b/>
          <w:bCs/>
        </w:rPr>
      </w:pPr>
    </w:p>
    <w:p w14:paraId="1ECA5B80" w14:textId="77777777" w:rsidR="000C3ED9" w:rsidRDefault="000C3ED9" w:rsidP="00437DD1">
      <w:pPr>
        <w:rPr>
          <w:rFonts w:ascii="Times New Roman" w:hAnsi="Times New Roman"/>
          <w:b/>
          <w:bCs/>
        </w:rPr>
      </w:pPr>
    </w:p>
    <w:p w14:paraId="2B25F700" w14:textId="77777777" w:rsidR="000C3ED9" w:rsidRDefault="000C3ED9" w:rsidP="00437DD1">
      <w:pPr>
        <w:rPr>
          <w:rFonts w:ascii="Times New Roman" w:hAnsi="Times New Roman"/>
          <w:b/>
          <w:bCs/>
        </w:rPr>
      </w:pPr>
    </w:p>
    <w:p w14:paraId="036C6501" w14:textId="77777777" w:rsidR="000C3ED9" w:rsidRDefault="000C3ED9" w:rsidP="00437DD1">
      <w:pPr>
        <w:rPr>
          <w:rFonts w:ascii="Times New Roman" w:hAnsi="Times New Roman"/>
          <w:b/>
          <w:bCs/>
        </w:rPr>
      </w:pPr>
    </w:p>
    <w:p w14:paraId="67E85537" w14:textId="77777777" w:rsidR="000C3ED9" w:rsidRDefault="000C3ED9" w:rsidP="00437DD1">
      <w:pPr>
        <w:rPr>
          <w:rFonts w:ascii="Times New Roman" w:hAnsi="Times New Roman"/>
          <w:b/>
          <w:bCs/>
        </w:rPr>
      </w:pPr>
    </w:p>
    <w:p w14:paraId="1F33EADF" w14:textId="77777777" w:rsidR="000C3ED9" w:rsidRDefault="000C3ED9" w:rsidP="00437DD1">
      <w:pPr>
        <w:rPr>
          <w:rFonts w:ascii="Times New Roman" w:hAnsi="Times New Roman"/>
          <w:b/>
          <w:bCs/>
        </w:rPr>
      </w:pPr>
    </w:p>
    <w:p w14:paraId="3E269E15" w14:textId="77777777" w:rsidR="000C3ED9" w:rsidRDefault="000C3ED9" w:rsidP="00437DD1">
      <w:pPr>
        <w:rPr>
          <w:rFonts w:ascii="Times New Roman" w:hAnsi="Times New Roman"/>
          <w:b/>
          <w:bCs/>
        </w:rPr>
      </w:pPr>
    </w:p>
    <w:p w14:paraId="7E08DD8F" w14:textId="77777777" w:rsidR="000C3ED9" w:rsidRDefault="000C3ED9" w:rsidP="00437DD1">
      <w:pPr>
        <w:rPr>
          <w:rFonts w:ascii="Times New Roman" w:hAnsi="Times New Roman"/>
          <w:b/>
          <w:bCs/>
        </w:rPr>
      </w:pPr>
    </w:p>
    <w:p w14:paraId="75F025F2" w14:textId="77777777" w:rsidR="000C3ED9" w:rsidRDefault="000C3ED9" w:rsidP="00437DD1">
      <w:pPr>
        <w:rPr>
          <w:rFonts w:ascii="Times New Roman" w:hAnsi="Times New Roman"/>
          <w:b/>
          <w:bCs/>
        </w:rPr>
      </w:pPr>
    </w:p>
    <w:p w14:paraId="4C182FC8" w14:textId="77777777" w:rsidR="000C3ED9" w:rsidRDefault="000C3ED9" w:rsidP="00437DD1">
      <w:pPr>
        <w:rPr>
          <w:rFonts w:ascii="Times New Roman" w:hAnsi="Times New Roman"/>
          <w:b/>
          <w:bCs/>
        </w:rPr>
      </w:pPr>
    </w:p>
    <w:p w14:paraId="7E0BBC01" w14:textId="77777777" w:rsidR="000C3ED9" w:rsidRDefault="000C3ED9" w:rsidP="00437DD1">
      <w:pPr>
        <w:rPr>
          <w:rFonts w:ascii="Times New Roman" w:hAnsi="Times New Roman"/>
          <w:b/>
          <w:bCs/>
        </w:rPr>
      </w:pPr>
    </w:p>
    <w:p w14:paraId="4925441D" w14:textId="77777777" w:rsidR="000C3ED9" w:rsidRDefault="000C3ED9" w:rsidP="00437DD1">
      <w:pPr>
        <w:rPr>
          <w:rFonts w:ascii="Times New Roman" w:hAnsi="Times New Roman"/>
          <w:b/>
          <w:bCs/>
        </w:rPr>
      </w:pPr>
    </w:p>
    <w:p w14:paraId="2A53ED06" w14:textId="77777777" w:rsidR="000C3ED9" w:rsidRDefault="000C3ED9" w:rsidP="00437DD1">
      <w:pPr>
        <w:rPr>
          <w:rFonts w:ascii="Times New Roman" w:hAnsi="Times New Roman"/>
          <w:b/>
          <w:bCs/>
        </w:rPr>
      </w:pPr>
    </w:p>
    <w:p w14:paraId="7CA15B0C" w14:textId="77777777" w:rsidR="000C3ED9" w:rsidRDefault="000C3ED9" w:rsidP="00437DD1">
      <w:pPr>
        <w:rPr>
          <w:rFonts w:ascii="Times New Roman" w:hAnsi="Times New Roman"/>
          <w:b/>
          <w:bCs/>
        </w:rPr>
      </w:pPr>
    </w:p>
    <w:p w14:paraId="02117068" w14:textId="77777777" w:rsidR="000C3ED9" w:rsidRDefault="000C3ED9" w:rsidP="00437DD1">
      <w:pPr>
        <w:rPr>
          <w:rFonts w:ascii="Times New Roman" w:hAnsi="Times New Roman"/>
          <w:b/>
          <w:bCs/>
        </w:rPr>
      </w:pPr>
    </w:p>
    <w:p w14:paraId="3851B69B" w14:textId="77777777" w:rsidR="000C3ED9" w:rsidRDefault="000C3ED9" w:rsidP="00437DD1">
      <w:pPr>
        <w:rPr>
          <w:rFonts w:ascii="Times New Roman" w:hAnsi="Times New Roman"/>
          <w:b/>
          <w:bCs/>
        </w:rPr>
      </w:pPr>
    </w:p>
    <w:p w14:paraId="274FB19E" w14:textId="77777777" w:rsidR="000C3ED9" w:rsidRDefault="000C3ED9" w:rsidP="00437DD1">
      <w:pPr>
        <w:rPr>
          <w:rFonts w:ascii="Times New Roman" w:hAnsi="Times New Roman"/>
          <w:b/>
          <w:bCs/>
        </w:rPr>
      </w:pPr>
    </w:p>
    <w:p w14:paraId="2256DFDB" w14:textId="77777777" w:rsidR="000C3ED9" w:rsidRDefault="000C3ED9" w:rsidP="00437DD1">
      <w:pPr>
        <w:rPr>
          <w:rFonts w:ascii="Times New Roman" w:hAnsi="Times New Roman"/>
          <w:b/>
          <w:bCs/>
        </w:rPr>
      </w:pPr>
    </w:p>
    <w:p w14:paraId="3974ED2E" w14:textId="77777777" w:rsidR="000C3ED9" w:rsidRDefault="000C3ED9" w:rsidP="00437DD1">
      <w:pPr>
        <w:rPr>
          <w:rFonts w:ascii="Times New Roman" w:hAnsi="Times New Roman"/>
          <w:b/>
          <w:bCs/>
        </w:rPr>
      </w:pPr>
    </w:p>
    <w:p w14:paraId="202126BA" w14:textId="77777777" w:rsidR="000C3ED9" w:rsidRDefault="000C3ED9" w:rsidP="00437DD1">
      <w:pPr>
        <w:rPr>
          <w:rFonts w:ascii="Times New Roman" w:hAnsi="Times New Roman"/>
          <w:b/>
          <w:bCs/>
        </w:rPr>
      </w:pPr>
    </w:p>
    <w:p w14:paraId="0F39726D" w14:textId="77777777" w:rsidR="000C3ED9" w:rsidRDefault="000C3ED9" w:rsidP="00437DD1">
      <w:pPr>
        <w:rPr>
          <w:rFonts w:ascii="Times New Roman" w:hAnsi="Times New Roman"/>
          <w:b/>
          <w:bCs/>
        </w:rPr>
      </w:pPr>
    </w:p>
    <w:p w14:paraId="30B1E081" w14:textId="77777777" w:rsidR="000C3ED9" w:rsidRDefault="000C3ED9" w:rsidP="00437DD1">
      <w:pPr>
        <w:rPr>
          <w:rFonts w:ascii="Times New Roman" w:hAnsi="Times New Roman"/>
          <w:b/>
          <w:bCs/>
        </w:rPr>
      </w:pPr>
    </w:p>
    <w:p w14:paraId="7FCCEF6F" w14:textId="263F4F2D" w:rsidR="007A09BF" w:rsidRPr="003C2B58" w:rsidRDefault="0085414A" w:rsidP="00437DD1">
      <w:pPr>
        <w:rPr>
          <w:rFonts w:ascii="Times New Roman" w:hAnsi="Times New Roman"/>
          <w:b/>
          <w:bCs/>
        </w:rPr>
      </w:pPr>
      <w:r>
        <w:t xml:space="preserve">     </w:t>
      </w:r>
    </w:p>
    <w:sectPr w:rsidR="007A09BF" w:rsidRPr="003C2B58" w:rsidSect="00EF27BE">
      <w:head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07CD6" w14:textId="77777777" w:rsidR="00C25734" w:rsidRDefault="00C25734" w:rsidP="007E4B5D">
      <w:pPr>
        <w:spacing w:after="0" w:line="240" w:lineRule="auto"/>
      </w:pPr>
      <w:r>
        <w:separator/>
      </w:r>
    </w:p>
  </w:endnote>
  <w:endnote w:type="continuationSeparator" w:id="0">
    <w:p w14:paraId="1ECD9421" w14:textId="77777777" w:rsidR="00C25734" w:rsidRDefault="00C25734" w:rsidP="007E4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yam Rupali">
    <w:altName w:val="Candara"/>
    <w:charset w:val="00"/>
    <w:family w:val="auto"/>
    <w:pitch w:val="variable"/>
    <w:sig w:usb0="0001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5BB6B" w14:textId="77777777" w:rsidR="00C25734" w:rsidRDefault="00C25734" w:rsidP="007E4B5D">
      <w:pPr>
        <w:spacing w:after="0" w:line="240" w:lineRule="auto"/>
      </w:pPr>
      <w:r>
        <w:separator/>
      </w:r>
    </w:p>
  </w:footnote>
  <w:footnote w:type="continuationSeparator" w:id="0">
    <w:p w14:paraId="286673AA" w14:textId="77777777" w:rsidR="00C25734" w:rsidRDefault="00C25734" w:rsidP="007E4B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4652C" w14:textId="207A3592" w:rsidR="006530A9" w:rsidRDefault="006530A9" w:rsidP="006530A9">
    <w:pPr>
      <w:pStyle w:val="ADMETcorrespondingauthor"/>
      <w:tabs>
        <w:tab w:val="left" w:pos="854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1.4pt;height:11.4pt" o:bullet="t">
        <v:imagedata r:id="rId1" o:title="msoD1D5"/>
      </v:shape>
    </w:pict>
  </w:numPicBullet>
  <w:abstractNum w:abstractNumId="0" w15:restartNumberingAfterBreak="0">
    <w:nsid w:val="06186AB4"/>
    <w:multiLevelType w:val="hybridMultilevel"/>
    <w:tmpl w:val="9EEA0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04426"/>
    <w:multiLevelType w:val="hybridMultilevel"/>
    <w:tmpl w:val="662C4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25CB0"/>
    <w:multiLevelType w:val="hybridMultilevel"/>
    <w:tmpl w:val="F640AE3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49717D4"/>
    <w:multiLevelType w:val="hybridMultilevel"/>
    <w:tmpl w:val="8FDC971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256CEF"/>
    <w:multiLevelType w:val="hybridMultilevel"/>
    <w:tmpl w:val="A32C6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197266"/>
    <w:multiLevelType w:val="hybridMultilevel"/>
    <w:tmpl w:val="14A8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0A784A"/>
    <w:multiLevelType w:val="hybridMultilevel"/>
    <w:tmpl w:val="EE3E84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500749"/>
    <w:multiLevelType w:val="hybridMultilevel"/>
    <w:tmpl w:val="3DCE6A4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324A7F63"/>
    <w:multiLevelType w:val="hybridMultilevel"/>
    <w:tmpl w:val="A42A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065452"/>
    <w:multiLevelType w:val="hybridMultilevel"/>
    <w:tmpl w:val="D6BC7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E11967"/>
    <w:multiLevelType w:val="multilevel"/>
    <w:tmpl w:val="55A64AF4"/>
    <w:lvl w:ilvl="0">
      <w:start w:val="3"/>
      <w:numFmt w:val="decimal"/>
      <w:lvlText w:val="%1"/>
      <w:lvlJc w:val="left"/>
      <w:pPr>
        <w:ind w:left="360" w:hanging="360"/>
      </w:pPr>
      <w:rPr>
        <w:rFonts w:cs="Times New Roman" w:hint="default"/>
      </w:rPr>
    </w:lvl>
    <w:lvl w:ilvl="1">
      <w:start w:val="7"/>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 w15:restartNumberingAfterBreak="0">
    <w:nsid w:val="404F52EC"/>
    <w:multiLevelType w:val="hybridMultilevel"/>
    <w:tmpl w:val="C8805E3E"/>
    <w:lvl w:ilvl="0" w:tplc="0409000F">
      <w:start w:val="1"/>
      <w:numFmt w:val="decimal"/>
      <w:lvlText w:val="%1."/>
      <w:lvlJc w:val="left"/>
      <w:pPr>
        <w:ind w:left="63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416F0EDF"/>
    <w:multiLevelType w:val="hybridMultilevel"/>
    <w:tmpl w:val="736A495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44774BD9"/>
    <w:multiLevelType w:val="hybridMultilevel"/>
    <w:tmpl w:val="06043944"/>
    <w:lvl w:ilvl="0" w:tplc="0409000F">
      <w:start w:val="1"/>
      <w:numFmt w:val="decimal"/>
      <w:lvlText w:val="%1."/>
      <w:lvlJc w:val="left"/>
      <w:pPr>
        <w:ind w:left="450" w:hanging="36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4" w15:restartNumberingAfterBreak="0">
    <w:nsid w:val="44AF37E8"/>
    <w:multiLevelType w:val="hybridMultilevel"/>
    <w:tmpl w:val="00D66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BD3826"/>
    <w:multiLevelType w:val="multilevel"/>
    <w:tmpl w:val="DB8C496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FB9331E"/>
    <w:multiLevelType w:val="hybridMultilevel"/>
    <w:tmpl w:val="7876C2C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52217F06"/>
    <w:multiLevelType w:val="hybridMultilevel"/>
    <w:tmpl w:val="C8805E3E"/>
    <w:lvl w:ilvl="0" w:tplc="0409000F">
      <w:start w:val="1"/>
      <w:numFmt w:val="decimal"/>
      <w:lvlText w:val="%1."/>
      <w:lvlJc w:val="left"/>
      <w:pPr>
        <w:ind w:left="63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57F92C50"/>
    <w:multiLevelType w:val="hybridMultilevel"/>
    <w:tmpl w:val="4B2C64D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211FE1"/>
    <w:multiLevelType w:val="hybridMultilevel"/>
    <w:tmpl w:val="2106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B82EB5"/>
    <w:multiLevelType w:val="hybridMultilevel"/>
    <w:tmpl w:val="F640AE3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B3D6C8E"/>
    <w:multiLevelType w:val="hybridMultilevel"/>
    <w:tmpl w:val="50647B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666D44"/>
    <w:multiLevelType w:val="hybridMultilevel"/>
    <w:tmpl w:val="29C2421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60C05FDB"/>
    <w:multiLevelType w:val="hybridMultilevel"/>
    <w:tmpl w:val="1AFEE6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034C37"/>
    <w:multiLevelType w:val="hybridMultilevel"/>
    <w:tmpl w:val="46967BC6"/>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15:restartNumberingAfterBreak="0">
    <w:nsid w:val="63417314"/>
    <w:multiLevelType w:val="hybridMultilevel"/>
    <w:tmpl w:val="310E4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875E22"/>
    <w:multiLevelType w:val="multilevel"/>
    <w:tmpl w:val="22F0D3DA"/>
    <w:lvl w:ilvl="0">
      <w:start w:val="3"/>
      <w:numFmt w:val="decimal"/>
      <w:lvlText w:val="%1"/>
      <w:lvlJc w:val="left"/>
      <w:pPr>
        <w:ind w:left="360" w:hanging="360"/>
      </w:pPr>
      <w:rPr>
        <w:rFonts w:cs="Times New Roman" w:hint="default"/>
        <w:color w:val="auto"/>
      </w:rPr>
    </w:lvl>
    <w:lvl w:ilvl="1">
      <w:start w:val="9"/>
      <w:numFmt w:val="decimal"/>
      <w:lvlText w:val="%1.%2"/>
      <w:lvlJc w:val="left"/>
      <w:pPr>
        <w:ind w:left="360" w:hanging="36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720" w:hanging="72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080" w:hanging="108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440" w:hanging="1440"/>
      </w:pPr>
      <w:rPr>
        <w:rFonts w:cs="Times New Roman" w:hint="default"/>
        <w:color w:val="auto"/>
      </w:rPr>
    </w:lvl>
  </w:abstractNum>
  <w:abstractNum w:abstractNumId="27" w15:restartNumberingAfterBreak="0">
    <w:nsid w:val="68F41A6B"/>
    <w:multiLevelType w:val="multilevel"/>
    <w:tmpl w:val="5E068C6A"/>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8" w15:restartNumberingAfterBreak="0">
    <w:nsid w:val="6F6C5694"/>
    <w:multiLevelType w:val="hybridMultilevel"/>
    <w:tmpl w:val="98BC1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471905"/>
    <w:multiLevelType w:val="hybridMultilevel"/>
    <w:tmpl w:val="BF64D9C6"/>
    <w:lvl w:ilvl="0" w:tplc="04090007">
      <w:start w:val="1"/>
      <w:numFmt w:val="bullet"/>
      <w:lvlText w:val=""/>
      <w:lvlPicBulletId w:val="0"/>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15:restartNumberingAfterBreak="0">
    <w:nsid w:val="78077B25"/>
    <w:multiLevelType w:val="hybridMultilevel"/>
    <w:tmpl w:val="FF04DFCE"/>
    <w:lvl w:ilvl="0" w:tplc="04090019">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15:restartNumberingAfterBreak="0">
    <w:nsid w:val="78900156"/>
    <w:multiLevelType w:val="hybridMultilevel"/>
    <w:tmpl w:val="4B2C64D8"/>
    <w:lvl w:ilvl="0" w:tplc="FFFFFFF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37698757">
    <w:abstractNumId w:val="24"/>
  </w:num>
  <w:num w:numId="2" w16cid:durableId="802425934">
    <w:abstractNumId w:val="20"/>
  </w:num>
  <w:num w:numId="3" w16cid:durableId="737358859">
    <w:abstractNumId w:val="2"/>
  </w:num>
  <w:num w:numId="4" w16cid:durableId="998578876">
    <w:abstractNumId w:val="7"/>
  </w:num>
  <w:num w:numId="5" w16cid:durableId="1431273293">
    <w:abstractNumId w:val="12"/>
  </w:num>
  <w:num w:numId="6" w16cid:durableId="1816068831">
    <w:abstractNumId w:val="13"/>
  </w:num>
  <w:num w:numId="7" w16cid:durableId="245071193">
    <w:abstractNumId w:val="1"/>
  </w:num>
  <w:num w:numId="8" w16cid:durableId="709066516">
    <w:abstractNumId w:val="18"/>
  </w:num>
  <w:num w:numId="9" w16cid:durableId="1863939195">
    <w:abstractNumId w:val="17"/>
  </w:num>
  <w:num w:numId="10" w16cid:durableId="1050303357">
    <w:abstractNumId w:val="11"/>
  </w:num>
  <w:num w:numId="11" w16cid:durableId="2115468268">
    <w:abstractNumId w:val="10"/>
  </w:num>
  <w:num w:numId="12" w16cid:durableId="171645468">
    <w:abstractNumId w:val="30"/>
  </w:num>
  <w:num w:numId="13" w16cid:durableId="1257596334">
    <w:abstractNumId w:val="16"/>
  </w:num>
  <w:num w:numId="14" w16cid:durableId="1634402503">
    <w:abstractNumId w:val="22"/>
  </w:num>
  <w:num w:numId="15" w16cid:durableId="466826578">
    <w:abstractNumId w:val="8"/>
  </w:num>
  <w:num w:numId="16" w16cid:durableId="353579564">
    <w:abstractNumId w:val="14"/>
  </w:num>
  <w:num w:numId="17" w16cid:durableId="1510825232">
    <w:abstractNumId w:val="31"/>
  </w:num>
  <w:num w:numId="18" w16cid:durableId="364866742">
    <w:abstractNumId w:val="0"/>
  </w:num>
  <w:num w:numId="19" w16cid:durableId="1210532521">
    <w:abstractNumId w:val="26"/>
  </w:num>
  <w:num w:numId="20" w16cid:durableId="428428368">
    <w:abstractNumId w:val="5"/>
  </w:num>
  <w:num w:numId="21" w16cid:durableId="306665625">
    <w:abstractNumId w:val="27"/>
  </w:num>
  <w:num w:numId="22" w16cid:durableId="955790707">
    <w:abstractNumId w:val="28"/>
  </w:num>
  <w:num w:numId="23" w16cid:durableId="178853315">
    <w:abstractNumId w:val="15"/>
  </w:num>
  <w:num w:numId="24" w16cid:durableId="1286884821">
    <w:abstractNumId w:val="3"/>
  </w:num>
  <w:num w:numId="25" w16cid:durableId="1048914218">
    <w:abstractNumId w:val="19"/>
  </w:num>
  <w:num w:numId="26" w16cid:durableId="1773011451">
    <w:abstractNumId w:val="29"/>
  </w:num>
  <w:num w:numId="27" w16cid:durableId="1619676674">
    <w:abstractNumId w:val="6"/>
  </w:num>
  <w:num w:numId="28" w16cid:durableId="302734342">
    <w:abstractNumId w:val="23"/>
  </w:num>
  <w:num w:numId="29" w16cid:durableId="1746954048">
    <w:abstractNumId w:val="21"/>
  </w:num>
  <w:num w:numId="30" w16cid:durableId="727338224">
    <w:abstractNumId w:val="25"/>
  </w:num>
  <w:num w:numId="31" w16cid:durableId="93597808">
    <w:abstractNumId w:val="4"/>
  </w:num>
  <w:num w:numId="32" w16cid:durableId="13398432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NLE0MTEzMDCzNDYxNzBU0lEKTi0uzszPAymwNK4FAMco7uUtAAAA"/>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A09BF"/>
    <w:rsid w:val="00000C04"/>
    <w:rsid w:val="00002202"/>
    <w:rsid w:val="00002970"/>
    <w:rsid w:val="0000305E"/>
    <w:rsid w:val="000032F4"/>
    <w:rsid w:val="00003943"/>
    <w:rsid w:val="00004A6F"/>
    <w:rsid w:val="00005DF2"/>
    <w:rsid w:val="00010375"/>
    <w:rsid w:val="00010D36"/>
    <w:rsid w:val="00011122"/>
    <w:rsid w:val="00013450"/>
    <w:rsid w:val="0001372F"/>
    <w:rsid w:val="00013ECD"/>
    <w:rsid w:val="00014D71"/>
    <w:rsid w:val="00014F39"/>
    <w:rsid w:val="00015465"/>
    <w:rsid w:val="00016D3B"/>
    <w:rsid w:val="0001741E"/>
    <w:rsid w:val="000208E7"/>
    <w:rsid w:val="00020C11"/>
    <w:rsid w:val="0002180E"/>
    <w:rsid w:val="000222F2"/>
    <w:rsid w:val="00022C7E"/>
    <w:rsid w:val="000233F1"/>
    <w:rsid w:val="000250D9"/>
    <w:rsid w:val="000265A8"/>
    <w:rsid w:val="00027FB9"/>
    <w:rsid w:val="00031B5B"/>
    <w:rsid w:val="00031DC5"/>
    <w:rsid w:val="000322E8"/>
    <w:rsid w:val="000334AB"/>
    <w:rsid w:val="00033824"/>
    <w:rsid w:val="00033ADA"/>
    <w:rsid w:val="00033EE0"/>
    <w:rsid w:val="00035C7F"/>
    <w:rsid w:val="00035E15"/>
    <w:rsid w:val="00037C72"/>
    <w:rsid w:val="000402BF"/>
    <w:rsid w:val="000426CC"/>
    <w:rsid w:val="00042E27"/>
    <w:rsid w:val="00043804"/>
    <w:rsid w:val="00043BCB"/>
    <w:rsid w:val="00044E5F"/>
    <w:rsid w:val="00045EDD"/>
    <w:rsid w:val="00046487"/>
    <w:rsid w:val="00047BC5"/>
    <w:rsid w:val="000506A6"/>
    <w:rsid w:val="000518F4"/>
    <w:rsid w:val="00051F65"/>
    <w:rsid w:val="00055E38"/>
    <w:rsid w:val="0005634D"/>
    <w:rsid w:val="0005691F"/>
    <w:rsid w:val="00062795"/>
    <w:rsid w:val="00062CC5"/>
    <w:rsid w:val="00063B68"/>
    <w:rsid w:val="0006643D"/>
    <w:rsid w:val="00070800"/>
    <w:rsid w:val="0007131C"/>
    <w:rsid w:val="00071CE0"/>
    <w:rsid w:val="00072321"/>
    <w:rsid w:val="00072C63"/>
    <w:rsid w:val="0007337C"/>
    <w:rsid w:val="00074889"/>
    <w:rsid w:val="000761FE"/>
    <w:rsid w:val="000826C8"/>
    <w:rsid w:val="00082E11"/>
    <w:rsid w:val="00083D63"/>
    <w:rsid w:val="00085652"/>
    <w:rsid w:val="00086F68"/>
    <w:rsid w:val="00091052"/>
    <w:rsid w:val="00091C38"/>
    <w:rsid w:val="000924A1"/>
    <w:rsid w:val="00092F3B"/>
    <w:rsid w:val="0009358C"/>
    <w:rsid w:val="00095B49"/>
    <w:rsid w:val="00096A79"/>
    <w:rsid w:val="00096BEB"/>
    <w:rsid w:val="00097FCE"/>
    <w:rsid w:val="000A0E36"/>
    <w:rsid w:val="000A1D74"/>
    <w:rsid w:val="000A21B9"/>
    <w:rsid w:val="000A36B3"/>
    <w:rsid w:val="000A3E7E"/>
    <w:rsid w:val="000A3EC5"/>
    <w:rsid w:val="000A3FB0"/>
    <w:rsid w:val="000A4B33"/>
    <w:rsid w:val="000A6D6C"/>
    <w:rsid w:val="000A7B7D"/>
    <w:rsid w:val="000B003A"/>
    <w:rsid w:val="000B04F5"/>
    <w:rsid w:val="000B3B89"/>
    <w:rsid w:val="000B46D6"/>
    <w:rsid w:val="000B6EC9"/>
    <w:rsid w:val="000B71AE"/>
    <w:rsid w:val="000C14B7"/>
    <w:rsid w:val="000C2E0B"/>
    <w:rsid w:val="000C3ED9"/>
    <w:rsid w:val="000C4312"/>
    <w:rsid w:val="000C5BDD"/>
    <w:rsid w:val="000D0CCD"/>
    <w:rsid w:val="000D10C4"/>
    <w:rsid w:val="000D12A8"/>
    <w:rsid w:val="000D14E7"/>
    <w:rsid w:val="000D1DC2"/>
    <w:rsid w:val="000D23FF"/>
    <w:rsid w:val="000D2A84"/>
    <w:rsid w:val="000D6FB3"/>
    <w:rsid w:val="000D7048"/>
    <w:rsid w:val="000D724A"/>
    <w:rsid w:val="000E0B09"/>
    <w:rsid w:val="000E2D8A"/>
    <w:rsid w:val="000E44A5"/>
    <w:rsid w:val="000E59BF"/>
    <w:rsid w:val="000E68B6"/>
    <w:rsid w:val="000F0378"/>
    <w:rsid w:val="000F11C0"/>
    <w:rsid w:val="000F2EFE"/>
    <w:rsid w:val="000F41BA"/>
    <w:rsid w:val="000F614C"/>
    <w:rsid w:val="000F79D0"/>
    <w:rsid w:val="001001A5"/>
    <w:rsid w:val="00100AFE"/>
    <w:rsid w:val="0010193A"/>
    <w:rsid w:val="00101E1A"/>
    <w:rsid w:val="00102737"/>
    <w:rsid w:val="00102D39"/>
    <w:rsid w:val="00103D55"/>
    <w:rsid w:val="00103EA6"/>
    <w:rsid w:val="0010416D"/>
    <w:rsid w:val="00106B49"/>
    <w:rsid w:val="00106E47"/>
    <w:rsid w:val="001120BC"/>
    <w:rsid w:val="00112F7A"/>
    <w:rsid w:val="00113226"/>
    <w:rsid w:val="0011328B"/>
    <w:rsid w:val="001133DC"/>
    <w:rsid w:val="001171D7"/>
    <w:rsid w:val="00117E76"/>
    <w:rsid w:val="001202B1"/>
    <w:rsid w:val="0012121E"/>
    <w:rsid w:val="00121CDA"/>
    <w:rsid w:val="00123201"/>
    <w:rsid w:val="00124489"/>
    <w:rsid w:val="00125874"/>
    <w:rsid w:val="00126E4D"/>
    <w:rsid w:val="00126FB2"/>
    <w:rsid w:val="00131A7C"/>
    <w:rsid w:val="001331F5"/>
    <w:rsid w:val="00136108"/>
    <w:rsid w:val="00140233"/>
    <w:rsid w:val="00140AB9"/>
    <w:rsid w:val="001416D5"/>
    <w:rsid w:val="001421FF"/>
    <w:rsid w:val="00142485"/>
    <w:rsid w:val="00142ACB"/>
    <w:rsid w:val="001435CD"/>
    <w:rsid w:val="00145A17"/>
    <w:rsid w:val="00146134"/>
    <w:rsid w:val="0014624D"/>
    <w:rsid w:val="00147043"/>
    <w:rsid w:val="001504EF"/>
    <w:rsid w:val="001509A7"/>
    <w:rsid w:val="00152DB7"/>
    <w:rsid w:val="00152E49"/>
    <w:rsid w:val="00153BB1"/>
    <w:rsid w:val="00154698"/>
    <w:rsid w:val="00156DC9"/>
    <w:rsid w:val="0016219D"/>
    <w:rsid w:val="00162815"/>
    <w:rsid w:val="001639AE"/>
    <w:rsid w:val="00163A9B"/>
    <w:rsid w:val="00164E4B"/>
    <w:rsid w:val="00166515"/>
    <w:rsid w:val="00166C74"/>
    <w:rsid w:val="001678A8"/>
    <w:rsid w:val="00170FF9"/>
    <w:rsid w:val="0017199E"/>
    <w:rsid w:val="00175D27"/>
    <w:rsid w:val="001776C1"/>
    <w:rsid w:val="00181FDF"/>
    <w:rsid w:val="00183542"/>
    <w:rsid w:val="00184659"/>
    <w:rsid w:val="00185ED3"/>
    <w:rsid w:val="001866C7"/>
    <w:rsid w:val="00187258"/>
    <w:rsid w:val="0019112C"/>
    <w:rsid w:val="00191E86"/>
    <w:rsid w:val="001938B7"/>
    <w:rsid w:val="00194CF5"/>
    <w:rsid w:val="001956FE"/>
    <w:rsid w:val="0019584E"/>
    <w:rsid w:val="00197EF7"/>
    <w:rsid w:val="001A163C"/>
    <w:rsid w:val="001A28E6"/>
    <w:rsid w:val="001A2E3C"/>
    <w:rsid w:val="001A2F29"/>
    <w:rsid w:val="001A5891"/>
    <w:rsid w:val="001A64E8"/>
    <w:rsid w:val="001A73BA"/>
    <w:rsid w:val="001A7EFE"/>
    <w:rsid w:val="001B0ED1"/>
    <w:rsid w:val="001B3E5A"/>
    <w:rsid w:val="001B4FBF"/>
    <w:rsid w:val="001B5AF5"/>
    <w:rsid w:val="001C04F8"/>
    <w:rsid w:val="001C08F8"/>
    <w:rsid w:val="001C13FA"/>
    <w:rsid w:val="001C27F6"/>
    <w:rsid w:val="001C2DD3"/>
    <w:rsid w:val="001C3038"/>
    <w:rsid w:val="001C360E"/>
    <w:rsid w:val="001C455E"/>
    <w:rsid w:val="001C45E7"/>
    <w:rsid w:val="001C4E0F"/>
    <w:rsid w:val="001C59E2"/>
    <w:rsid w:val="001C5F9C"/>
    <w:rsid w:val="001C6959"/>
    <w:rsid w:val="001C7267"/>
    <w:rsid w:val="001C7B97"/>
    <w:rsid w:val="001D04AA"/>
    <w:rsid w:val="001D18A6"/>
    <w:rsid w:val="001D25F6"/>
    <w:rsid w:val="001D2986"/>
    <w:rsid w:val="001D5DC2"/>
    <w:rsid w:val="001D5E8A"/>
    <w:rsid w:val="001D6071"/>
    <w:rsid w:val="001D6BA2"/>
    <w:rsid w:val="001D6DCA"/>
    <w:rsid w:val="001E0DD2"/>
    <w:rsid w:val="001E45AE"/>
    <w:rsid w:val="001E4AFB"/>
    <w:rsid w:val="001E4C54"/>
    <w:rsid w:val="001F268C"/>
    <w:rsid w:val="001F4136"/>
    <w:rsid w:val="001F4C1C"/>
    <w:rsid w:val="001F5C96"/>
    <w:rsid w:val="001F7097"/>
    <w:rsid w:val="00200D6B"/>
    <w:rsid w:val="002020FD"/>
    <w:rsid w:val="002032E1"/>
    <w:rsid w:val="0020540D"/>
    <w:rsid w:val="00205CF2"/>
    <w:rsid w:val="00206EA4"/>
    <w:rsid w:val="00206EF6"/>
    <w:rsid w:val="002076D0"/>
    <w:rsid w:val="00210707"/>
    <w:rsid w:val="0021091C"/>
    <w:rsid w:val="002134E1"/>
    <w:rsid w:val="0021531E"/>
    <w:rsid w:val="00215413"/>
    <w:rsid w:val="00215968"/>
    <w:rsid w:val="00216F85"/>
    <w:rsid w:val="00220C90"/>
    <w:rsid w:val="002221F9"/>
    <w:rsid w:val="00224DF5"/>
    <w:rsid w:val="00225CC5"/>
    <w:rsid w:val="002271E9"/>
    <w:rsid w:val="00230723"/>
    <w:rsid w:val="00231A89"/>
    <w:rsid w:val="00231D02"/>
    <w:rsid w:val="00233FCE"/>
    <w:rsid w:val="00234C4A"/>
    <w:rsid w:val="00235D6E"/>
    <w:rsid w:val="00240155"/>
    <w:rsid w:val="002407A3"/>
    <w:rsid w:val="00240AFF"/>
    <w:rsid w:val="00242BCB"/>
    <w:rsid w:val="00243BE4"/>
    <w:rsid w:val="00244FBB"/>
    <w:rsid w:val="00245D62"/>
    <w:rsid w:val="00252027"/>
    <w:rsid w:val="00252714"/>
    <w:rsid w:val="002532FE"/>
    <w:rsid w:val="00253F82"/>
    <w:rsid w:val="00254221"/>
    <w:rsid w:val="002543E4"/>
    <w:rsid w:val="00254EA7"/>
    <w:rsid w:val="00254EB1"/>
    <w:rsid w:val="00255EAC"/>
    <w:rsid w:val="00256D56"/>
    <w:rsid w:val="00257907"/>
    <w:rsid w:val="00257E95"/>
    <w:rsid w:val="0026001F"/>
    <w:rsid w:val="002619EC"/>
    <w:rsid w:val="00263125"/>
    <w:rsid w:val="002634CF"/>
    <w:rsid w:val="00265EEC"/>
    <w:rsid w:val="00267A5F"/>
    <w:rsid w:val="00270693"/>
    <w:rsid w:val="00271592"/>
    <w:rsid w:val="00271947"/>
    <w:rsid w:val="00273A13"/>
    <w:rsid w:val="00274458"/>
    <w:rsid w:val="00274BFD"/>
    <w:rsid w:val="00277742"/>
    <w:rsid w:val="002804BD"/>
    <w:rsid w:val="00281B7E"/>
    <w:rsid w:val="0028285C"/>
    <w:rsid w:val="002837B1"/>
    <w:rsid w:val="0028398A"/>
    <w:rsid w:val="00283C21"/>
    <w:rsid w:val="00284327"/>
    <w:rsid w:val="00286B22"/>
    <w:rsid w:val="0028764D"/>
    <w:rsid w:val="002958A4"/>
    <w:rsid w:val="00296107"/>
    <w:rsid w:val="00296272"/>
    <w:rsid w:val="00297C2C"/>
    <w:rsid w:val="002A1FE4"/>
    <w:rsid w:val="002A3424"/>
    <w:rsid w:val="002A397C"/>
    <w:rsid w:val="002A3D48"/>
    <w:rsid w:val="002A3F9C"/>
    <w:rsid w:val="002A473B"/>
    <w:rsid w:val="002A62F7"/>
    <w:rsid w:val="002A6354"/>
    <w:rsid w:val="002A6D78"/>
    <w:rsid w:val="002A753D"/>
    <w:rsid w:val="002B0460"/>
    <w:rsid w:val="002B09B9"/>
    <w:rsid w:val="002B2D42"/>
    <w:rsid w:val="002B6DE6"/>
    <w:rsid w:val="002C1C5D"/>
    <w:rsid w:val="002C2A35"/>
    <w:rsid w:val="002C2E48"/>
    <w:rsid w:val="002C35A9"/>
    <w:rsid w:val="002C4231"/>
    <w:rsid w:val="002C4DD5"/>
    <w:rsid w:val="002C7BB7"/>
    <w:rsid w:val="002D2402"/>
    <w:rsid w:val="002D2638"/>
    <w:rsid w:val="002D2BBA"/>
    <w:rsid w:val="002D2F1A"/>
    <w:rsid w:val="002D4204"/>
    <w:rsid w:val="002D627E"/>
    <w:rsid w:val="002D7263"/>
    <w:rsid w:val="002E07F2"/>
    <w:rsid w:val="002E10BC"/>
    <w:rsid w:val="002E19CD"/>
    <w:rsid w:val="002E2A5A"/>
    <w:rsid w:val="002E3EE9"/>
    <w:rsid w:val="002E3F98"/>
    <w:rsid w:val="002E5DC7"/>
    <w:rsid w:val="002E76DB"/>
    <w:rsid w:val="002E796B"/>
    <w:rsid w:val="002F009D"/>
    <w:rsid w:val="002F1219"/>
    <w:rsid w:val="002F1A90"/>
    <w:rsid w:val="002F4A5F"/>
    <w:rsid w:val="002F5134"/>
    <w:rsid w:val="002F527F"/>
    <w:rsid w:val="002F760A"/>
    <w:rsid w:val="002F7984"/>
    <w:rsid w:val="00301B9A"/>
    <w:rsid w:val="0030307C"/>
    <w:rsid w:val="003030BC"/>
    <w:rsid w:val="00306200"/>
    <w:rsid w:val="0030774A"/>
    <w:rsid w:val="0031214A"/>
    <w:rsid w:val="00312586"/>
    <w:rsid w:val="003151C6"/>
    <w:rsid w:val="00316442"/>
    <w:rsid w:val="0031657A"/>
    <w:rsid w:val="00317028"/>
    <w:rsid w:val="0032098F"/>
    <w:rsid w:val="00322846"/>
    <w:rsid w:val="00322871"/>
    <w:rsid w:val="00323162"/>
    <w:rsid w:val="0032348D"/>
    <w:rsid w:val="003239F1"/>
    <w:rsid w:val="00325F61"/>
    <w:rsid w:val="0032647A"/>
    <w:rsid w:val="003270FA"/>
    <w:rsid w:val="00327C90"/>
    <w:rsid w:val="00330EEA"/>
    <w:rsid w:val="00333602"/>
    <w:rsid w:val="00333A15"/>
    <w:rsid w:val="0033421A"/>
    <w:rsid w:val="00335769"/>
    <w:rsid w:val="00335EED"/>
    <w:rsid w:val="00340F40"/>
    <w:rsid w:val="00342B59"/>
    <w:rsid w:val="00346520"/>
    <w:rsid w:val="00346A4F"/>
    <w:rsid w:val="00350870"/>
    <w:rsid w:val="00353879"/>
    <w:rsid w:val="00355629"/>
    <w:rsid w:val="003564D7"/>
    <w:rsid w:val="00361532"/>
    <w:rsid w:val="00361B5B"/>
    <w:rsid w:val="00362E5F"/>
    <w:rsid w:val="00363B09"/>
    <w:rsid w:val="003644CA"/>
    <w:rsid w:val="00365DDF"/>
    <w:rsid w:val="003660D5"/>
    <w:rsid w:val="003662BD"/>
    <w:rsid w:val="003667C5"/>
    <w:rsid w:val="00366F91"/>
    <w:rsid w:val="003703D3"/>
    <w:rsid w:val="003705B1"/>
    <w:rsid w:val="00372698"/>
    <w:rsid w:val="003728D6"/>
    <w:rsid w:val="00372EAF"/>
    <w:rsid w:val="00373338"/>
    <w:rsid w:val="00373F20"/>
    <w:rsid w:val="003744E6"/>
    <w:rsid w:val="00375CE4"/>
    <w:rsid w:val="00375F9C"/>
    <w:rsid w:val="003760B7"/>
    <w:rsid w:val="0037640B"/>
    <w:rsid w:val="00376C57"/>
    <w:rsid w:val="003803DC"/>
    <w:rsid w:val="003814D1"/>
    <w:rsid w:val="00383DCA"/>
    <w:rsid w:val="003857B9"/>
    <w:rsid w:val="00386DCC"/>
    <w:rsid w:val="003919CC"/>
    <w:rsid w:val="003923BD"/>
    <w:rsid w:val="00392D96"/>
    <w:rsid w:val="003934FB"/>
    <w:rsid w:val="003962B6"/>
    <w:rsid w:val="003970B9"/>
    <w:rsid w:val="003972E1"/>
    <w:rsid w:val="003A0870"/>
    <w:rsid w:val="003A0BC5"/>
    <w:rsid w:val="003A3F09"/>
    <w:rsid w:val="003A43FB"/>
    <w:rsid w:val="003A7785"/>
    <w:rsid w:val="003B0607"/>
    <w:rsid w:val="003B11D5"/>
    <w:rsid w:val="003B2190"/>
    <w:rsid w:val="003B2595"/>
    <w:rsid w:val="003B3314"/>
    <w:rsid w:val="003B5C4F"/>
    <w:rsid w:val="003B5CC2"/>
    <w:rsid w:val="003B7617"/>
    <w:rsid w:val="003C00CC"/>
    <w:rsid w:val="003C03E1"/>
    <w:rsid w:val="003C1198"/>
    <w:rsid w:val="003C1BB0"/>
    <w:rsid w:val="003C2B58"/>
    <w:rsid w:val="003C50B1"/>
    <w:rsid w:val="003C6B83"/>
    <w:rsid w:val="003C6C29"/>
    <w:rsid w:val="003D2163"/>
    <w:rsid w:val="003D32DD"/>
    <w:rsid w:val="003D40F9"/>
    <w:rsid w:val="003D5F1E"/>
    <w:rsid w:val="003D6A20"/>
    <w:rsid w:val="003E0C2A"/>
    <w:rsid w:val="003E2E0A"/>
    <w:rsid w:val="003E31AF"/>
    <w:rsid w:val="003E4D4A"/>
    <w:rsid w:val="003E754F"/>
    <w:rsid w:val="003F0D4A"/>
    <w:rsid w:val="003F12CF"/>
    <w:rsid w:val="003F1C84"/>
    <w:rsid w:val="003F26C2"/>
    <w:rsid w:val="003F5184"/>
    <w:rsid w:val="003F5449"/>
    <w:rsid w:val="003F68F5"/>
    <w:rsid w:val="004009A4"/>
    <w:rsid w:val="00402FFF"/>
    <w:rsid w:val="00407656"/>
    <w:rsid w:val="004111FC"/>
    <w:rsid w:val="004148E9"/>
    <w:rsid w:val="004156C2"/>
    <w:rsid w:val="00415C4C"/>
    <w:rsid w:val="00416313"/>
    <w:rsid w:val="00420DB0"/>
    <w:rsid w:val="00422103"/>
    <w:rsid w:val="0042364E"/>
    <w:rsid w:val="00423720"/>
    <w:rsid w:val="00424D9F"/>
    <w:rsid w:val="00424E05"/>
    <w:rsid w:val="00424F9D"/>
    <w:rsid w:val="00425E71"/>
    <w:rsid w:val="004273E4"/>
    <w:rsid w:val="00430E40"/>
    <w:rsid w:val="0043188A"/>
    <w:rsid w:val="00431954"/>
    <w:rsid w:val="00435E19"/>
    <w:rsid w:val="004370BB"/>
    <w:rsid w:val="00437356"/>
    <w:rsid w:val="00437997"/>
    <w:rsid w:val="00437A80"/>
    <w:rsid w:val="00437DD1"/>
    <w:rsid w:val="004414E2"/>
    <w:rsid w:val="00441545"/>
    <w:rsid w:val="00441834"/>
    <w:rsid w:val="00443090"/>
    <w:rsid w:val="004431F6"/>
    <w:rsid w:val="00447D1D"/>
    <w:rsid w:val="00447ED1"/>
    <w:rsid w:val="00451315"/>
    <w:rsid w:val="00451A3E"/>
    <w:rsid w:val="004523B1"/>
    <w:rsid w:val="00452AF5"/>
    <w:rsid w:val="00452DE9"/>
    <w:rsid w:val="00454593"/>
    <w:rsid w:val="00455006"/>
    <w:rsid w:val="0046322E"/>
    <w:rsid w:val="00466DFA"/>
    <w:rsid w:val="004727E1"/>
    <w:rsid w:val="0047288E"/>
    <w:rsid w:val="00473FD5"/>
    <w:rsid w:val="004742B7"/>
    <w:rsid w:val="00474855"/>
    <w:rsid w:val="00477ABB"/>
    <w:rsid w:val="00480176"/>
    <w:rsid w:val="00480836"/>
    <w:rsid w:val="00480A88"/>
    <w:rsid w:val="0048191C"/>
    <w:rsid w:val="00483244"/>
    <w:rsid w:val="00483304"/>
    <w:rsid w:val="00484340"/>
    <w:rsid w:val="004846FB"/>
    <w:rsid w:val="00484BA3"/>
    <w:rsid w:val="00487D57"/>
    <w:rsid w:val="0049082E"/>
    <w:rsid w:val="004914B4"/>
    <w:rsid w:val="00492B58"/>
    <w:rsid w:val="00495336"/>
    <w:rsid w:val="0049568F"/>
    <w:rsid w:val="004959F6"/>
    <w:rsid w:val="0049696B"/>
    <w:rsid w:val="004971FA"/>
    <w:rsid w:val="0049770F"/>
    <w:rsid w:val="004A1731"/>
    <w:rsid w:val="004A2683"/>
    <w:rsid w:val="004A512B"/>
    <w:rsid w:val="004A583D"/>
    <w:rsid w:val="004A600F"/>
    <w:rsid w:val="004B018F"/>
    <w:rsid w:val="004B0BC6"/>
    <w:rsid w:val="004B154A"/>
    <w:rsid w:val="004B27EC"/>
    <w:rsid w:val="004B3276"/>
    <w:rsid w:val="004B4A4A"/>
    <w:rsid w:val="004B4DAB"/>
    <w:rsid w:val="004B574E"/>
    <w:rsid w:val="004B6DAC"/>
    <w:rsid w:val="004B7614"/>
    <w:rsid w:val="004C054F"/>
    <w:rsid w:val="004C1BB1"/>
    <w:rsid w:val="004C2DB1"/>
    <w:rsid w:val="004C2E62"/>
    <w:rsid w:val="004C396B"/>
    <w:rsid w:val="004C4DCD"/>
    <w:rsid w:val="004C644C"/>
    <w:rsid w:val="004C6470"/>
    <w:rsid w:val="004C6B85"/>
    <w:rsid w:val="004C7A0F"/>
    <w:rsid w:val="004D1696"/>
    <w:rsid w:val="004D2831"/>
    <w:rsid w:val="004D303D"/>
    <w:rsid w:val="004D4512"/>
    <w:rsid w:val="004D6915"/>
    <w:rsid w:val="004E2CF0"/>
    <w:rsid w:val="004E489B"/>
    <w:rsid w:val="004E49DB"/>
    <w:rsid w:val="004E712B"/>
    <w:rsid w:val="004F01F4"/>
    <w:rsid w:val="004F02DA"/>
    <w:rsid w:val="004F7E85"/>
    <w:rsid w:val="005007B7"/>
    <w:rsid w:val="005010C4"/>
    <w:rsid w:val="00502089"/>
    <w:rsid w:val="00506573"/>
    <w:rsid w:val="00507271"/>
    <w:rsid w:val="005104EE"/>
    <w:rsid w:val="00513361"/>
    <w:rsid w:val="005138F8"/>
    <w:rsid w:val="00515E0F"/>
    <w:rsid w:val="0051702C"/>
    <w:rsid w:val="00517CB8"/>
    <w:rsid w:val="00521A0B"/>
    <w:rsid w:val="00523BEB"/>
    <w:rsid w:val="0052614E"/>
    <w:rsid w:val="00526FC4"/>
    <w:rsid w:val="005276AA"/>
    <w:rsid w:val="00527E01"/>
    <w:rsid w:val="005325B5"/>
    <w:rsid w:val="0053570A"/>
    <w:rsid w:val="00535AAA"/>
    <w:rsid w:val="00535C16"/>
    <w:rsid w:val="00540144"/>
    <w:rsid w:val="00542E56"/>
    <w:rsid w:val="005438F9"/>
    <w:rsid w:val="00543CA1"/>
    <w:rsid w:val="0054490C"/>
    <w:rsid w:val="005507E1"/>
    <w:rsid w:val="00550B25"/>
    <w:rsid w:val="005517DB"/>
    <w:rsid w:val="00555DB7"/>
    <w:rsid w:val="00556F8A"/>
    <w:rsid w:val="005572CA"/>
    <w:rsid w:val="00557B79"/>
    <w:rsid w:val="00560537"/>
    <w:rsid w:val="0056278A"/>
    <w:rsid w:val="00564D71"/>
    <w:rsid w:val="00566A0C"/>
    <w:rsid w:val="00566A12"/>
    <w:rsid w:val="00567055"/>
    <w:rsid w:val="005671A5"/>
    <w:rsid w:val="00571FE8"/>
    <w:rsid w:val="005730EF"/>
    <w:rsid w:val="00574A9F"/>
    <w:rsid w:val="00576C1B"/>
    <w:rsid w:val="00577BC0"/>
    <w:rsid w:val="00580DD0"/>
    <w:rsid w:val="005839A1"/>
    <w:rsid w:val="0058574F"/>
    <w:rsid w:val="00585BC7"/>
    <w:rsid w:val="005861F2"/>
    <w:rsid w:val="00586386"/>
    <w:rsid w:val="00587B2E"/>
    <w:rsid w:val="00590ED1"/>
    <w:rsid w:val="00592277"/>
    <w:rsid w:val="005935E9"/>
    <w:rsid w:val="00594009"/>
    <w:rsid w:val="0059639A"/>
    <w:rsid w:val="00596451"/>
    <w:rsid w:val="00597BBD"/>
    <w:rsid w:val="005A0C2E"/>
    <w:rsid w:val="005A2297"/>
    <w:rsid w:val="005A457B"/>
    <w:rsid w:val="005A4794"/>
    <w:rsid w:val="005A4AD5"/>
    <w:rsid w:val="005B03CA"/>
    <w:rsid w:val="005B29B1"/>
    <w:rsid w:val="005B4593"/>
    <w:rsid w:val="005B50E7"/>
    <w:rsid w:val="005B72E2"/>
    <w:rsid w:val="005B7FD3"/>
    <w:rsid w:val="005C03F4"/>
    <w:rsid w:val="005C0761"/>
    <w:rsid w:val="005C257C"/>
    <w:rsid w:val="005C5BDA"/>
    <w:rsid w:val="005C6B1B"/>
    <w:rsid w:val="005D1F77"/>
    <w:rsid w:val="005D67AB"/>
    <w:rsid w:val="005E0185"/>
    <w:rsid w:val="005E34B4"/>
    <w:rsid w:val="005E58E4"/>
    <w:rsid w:val="005E7990"/>
    <w:rsid w:val="005E7A40"/>
    <w:rsid w:val="005E7E02"/>
    <w:rsid w:val="005F1501"/>
    <w:rsid w:val="005F24C2"/>
    <w:rsid w:val="005F3273"/>
    <w:rsid w:val="00600AEC"/>
    <w:rsid w:val="00600C33"/>
    <w:rsid w:val="006012DD"/>
    <w:rsid w:val="006031E4"/>
    <w:rsid w:val="0061094D"/>
    <w:rsid w:val="00611021"/>
    <w:rsid w:val="00611181"/>
    <w:rsid w:val="00611D60"/>
    <w:rsid w:val="0061407A"/>
    <w:rsid w:val="00614E1C"/>
    <w:rsid w:val="00615637"/>
    <w:rsid w:val="00615EF7"/>
    <w:rsid w:val="00620420"/>
    <w:rsid w:val="00623535"/>
    <w:rsid w:val="0062372A"/>
    <w:rsid w:val="0062381B"/>
    <w:rsid w:val="00625F0E"/>
    <w:rsid w:val="006307D7"/>
    <w:rsid w:val="00633574"/>
    <w:rsid w:val="006347DC"/>
    <w:rsid w:val="00634DF2"/>
    <w:rsid w:val="006379A0"/>
    <w:rsid w:val="00641D77"/>
    <w:rsid w:val="00642559"/>
    <w:rsid w:val="006426E5"/>
    <w:rsid w:val="00642DDB"/>
    <w:rsid w:val="00643117"/>
    <w:rsid w:val="00643B60"/>
    <w:rsid w:val="00646A2F"/>
    <w:rsid w:val="00650EA4"/>
    <w:rsid w:val="006518CC"/>
    <w:rsid w:val="006530A9"/>
    <w:rsid w:val="0065438B"/>
    <w:rsid w:val="006561BC"/>
    <w:rsid w:val="00657AA9"/>
    <w:rsid w:val="00657D9A"/>
    <w:rsid w:val="006618A9"/>
    <w:rsid w:val="00661E20"/>
    <w:rsid w:val="006642B0"/>
    <w:rsid w:val="00664589"/>
    <w:rsid w:val="00664D61"/>
    <w:rsid w:val="00670206"/>
    <w:rsid w:val="006717C1"/>
    <w:rsid w:val="00671A57"/>
    <w:rsid w:val="00673276"/>
    <w:rsid w:val="0067365B"/>
    <w:rsid w:val="006760A4"/>
    <w:rsid w:val="0068350C"/>
    <w:rsid w:val="00683DEB"/>
    <w:rsid w:val="00685516"/>
    <w:rsid w:val="006856A2"/>
    <w:rsid w:val="00685A64"/>
    <w:rsid w:val="006866B4"/>
    <w:rsid w:val="006874D9"/>
    <w:rsid w:val="00690D6C"/>
    <w:rsid w:val="00691404"/>
    <w:rsid w:val="00691C39"/>
    <w:rsid w:val="0069202C"/>
    <w:rsid w:val="0069268A"/>
    <w:rsid w:val="00694DA7"/>
    <w:rsid w:val="00695C20"/>
    <w:rsid w:val="006966DB"/>
    <w:rsid w:val="00696F20"/>
    <w:rsid w:val="00697A36"/>
    <w:rsid w:val="00697D62"/>
    <w:rsid w:val="006A05F0"/>
    <w:rsid w:val="006A0D34"/>
    <w:rsid w:val="006A16DC"/>
    <w:rsid w:val="006A1DF0"/>
    <w:rsid w:val="006A1E52"/>
    <w:rsid w:val="006A4FF0"/>
    <w:rsid w:val="006A66E1"/>
    <w:rsid w:val="006A76BA"/>
    <w:rsid w:val="006B0264"/>
    <w:rsid w:val="006B1129"/>
    <w:rsid w:val="006B27AE"/>
    <w:rsid w:val="006B5182"/>
    <w:rsid w:val="006C26EE"/>
    <w:rsid w:val="006C29D1"/>
    <w:rsid w:val="006C29EA"/>
    <w:rsid w:val="006C607E"/>
    <w:rsid w:val="006C6A47"/>
    <w:rsid w:val="006C7005"/>
    <w:rsid w:val="006C73E6"/>
    <w:rsid w:val="006C7F6C"/>
    <w:rsid w:val="006D09B0"/>
    <w:rsid w:val="006D2033"/>
    <w:rsid w:val="006D25B9"/>
    <w:rsid w:val="006D27C6"/>
    <w:rsid w:val="006D5557"/>
    <w:rsid w:val="006D62D9"/>
    <w:rsid w:val="006D7E4B"/>
    <w:rsid w:val="006E0028"/>
    <w:rsid w:val="006E3978"/>
    <w:rsid w:val="006E4C83"/>
    <w:rsid w:val="006E4FB4"/>
    <w:rsid w:val="006E4FC3"/>
    <w:rsid w:val="006E55D2"/>
    <w:rsid w:val="006E6B39"/>
    <w:rsid w:val="006E71FF"/>
    <w:rsid w:val="006F00F7"/>
    <w:rsid w:val="006F27B4"/>
    <w:rsid w:val="006F699D"/>
    <w:rsid w:val="006F6CF0"/>
    <w:rsid w:val="006F7409"/>
    <w:rsid w:val="00701388"/>
    <w:rsid w:val="00702528"/>
    <w:rsid w:val="0070311F"/>
    <w:rsid w:val="00704420"/>
    <w:rsid w:val="00705C23"/>
    <w:rsid w:val="00710EA1"/>
    <w:rsid w:val="00711855"/>
    <w:rsid w:val="00711EF4"/>
    <w:rsid w:val="00712DA8"/>
    <w:rsid w:val="0071389F"/>
    <w:rsid w:val="00714224"/>
    <w:rsid w:val="00720EA7"/>
    <w:rsid w:val="00721466"/>
    <w:rsid w:val="00722F2A"/>
    <w:rsid w:val="0072394D"/>
    <w:rsid w:val="00727E4A"/>
    <w:rsid w:val="00730760"/>
    <w:rsid w:val="0073147D"/>
    <w:rsid w:val="00731E94"/>
    <w:rsid w:val="00732E3E"/>
    <w:rsid w:val="00732F13"/>
    <w:rsid w:val="00733317"/>
    <w:rsid w:val="00733401"/>
    <w:rsid w:val="007338A0"/>
    <w:rsid w:val="00740407"/>
    <w:rsid w:val="007406E4"/>
    <w:rsid w:val="00741D28"/>
    <w:rsid w:val="0074200D"/>
    <w:rsid w:val="007425A2"/>
    <w:rsid w:val="00745E6A"/>
    <w:rsid w:val="0074639F"/>
    <w:rsid w:val="00747F91"/>
    <w:rsid w:val="007545C4"/>
    <w:rsid w:val="00755B98"/>
    <w:rsid w:val="007562FA"/>
    <w:rsid w:val="007566AB"/>
    <w:rsid w:val="0075680B"/>
    <w:rsid w:val="007574D1"/>
    <w:rsid w:val="00757DD3"/>
    <w:rsid w:val="00760D03"/>
    <w:rsid w:val="00761383"/>
    <w:rsid w:val="007620CD"/>
    <w:rsid w:val="00762577"/>
    <w:rsid w:val="00765194"/>
    <w:rsid w:val="00765C73"/>
    <w:rsid w:val="00766828"/>
    <w:rsid w:val="00766C63"/>
    <w:rsid w:val="0076781B"/>
    <w:rsid w:val="00770176"/>
    <w:rsid w:val="007708F8"/>
    <w:rsid w:val="00770C9A"/>
    <w:rsid w:val="00770D36"/>
    <w:rsid w:val="00771984"/>
    <w:rsid w:val="007719FF"/>
    <w:rsid w:val="00772491"/>
    <w:rsid w:val="00774074"/>
    <w:rsid w:val="00775A19"/>
    <w:rsid w:val="00776D6D"/>
    <w:rsid w:val="00777351"/>
    <w:rsid w:val="00781119"/>
    <w:rsid w:val="0078186B"/>
    <w:rsid w:val="00782C9F"/>
    <w:rsid w:val="00786A28"/>
    <w:rsid w:val="00786BCE"/>
    <w:rsid w:val="00787237"/>
    <w:rsid w:val="00790597"/>
    <w:rsid w:val="00791125"/>
    <w:rsid w:val="007917D5"/>
    <w:rsid w:val="00792FA9"/>
    <w:rsid w:val="00795D4B"/>
    <w:rsid w:val="007A09BF"/>
    <w:rsid w:val="007A51EE"/>
    <w:rsid w:val="007A7361"/>
    <w:rsid w:val="007A7A8A"/>
    <w:rsid w:val="007B06BA"/>
    <w:rsid w:val="007B28DA"/>
    <w:rsid w:val="007B4C2A"/>
    <w:rsid w:val="007C01D7"/>
    <w:rsid w:val="007C078B"/>
    <w:rsid w:val="007C07D0"/>
    <w:rsid w:val="007C0802"/>
    <w:rsid w:val="007C240C"/>
    <w:rsid w:val="007C54C7"/>
    <w:rsid w:val="007C5512"/>
    <w:rsid w:val="007C6378"/>
    <w:rsid w:val="007D0C10"/>
    <w:rsid w:val="007D104B"/>
    <w:rsid w:val="007D458F"/>
    <w:rsid w:val="007D7BD5"/>
    <w:rsid w:val="007E0C4D"/>
    <w:rsid w:val="007E1A71"/>
    <w:rsid w:val="007E3D0D"/>
    <w:rsid w:val="007E4B5D"/>
    <w:rsid w:val="007E7046"/>
    <w:rsid w:val="007E7186"/>
    <w:rsid w:val="007F04B1"/>
    <w:rsid w:val="007F0CA0"/>
    <w:rsid w:val="007F25DC"/>
    <w:rsid w:val="007F3516"/>
    <w:rsid w:val="007F50C9"/>
    <w:rsid w:val="007F5408"/>
    <w:rsid w:val="007F67B4"/>
    <w:rsid w:val="007F7344"/>
    <w:rsid w:val="007F78C4"/>
    <w:rsid w:val="008032C3"/>
    <w:rsid w:val="0080383D"/>
    <w:rsid w:val="0080573A"/>
    <w:rsid w:val="00805A1A"/>
    <w:rsid w:val="00805A81"/>
    <w:rsid w:val="008121EE"/>
    <w:rsid w:val="008122ED"/>
    <w:rsid w:val="0081359D"/>
    <w:rsid w:val="00815E5F"/>
    <w:rsid w:val="0082062A"/>
    <w:rsid w:val="008213A4"/>
    <w:rsid w:val="00824A19"/>
    <w:rsid w:val="00824FEC"/>
    <w:rsid w:val="008252A2"/>
    <w:rsid w:val="00825E62"/>
    <w:rsid w:val="0082608A"/>
    <w:rsid w:val="00826275"/>
    <w:rsid w:val="008271AE"/>
    <w:rsid w:val="00830062"/>
    <w:rsid w:val="00830343"/>
    <w:rsid w:val="00830A3A"/>
    <w:rsid w:val="00830F08"/>
    <w:rsid w:val="0083195C"/>
    <w:rsid w:val="00831E8E"/>
    <w:rsid w:val="008328E2"/>
    <w:rsid w:val="00833104"/>
    <w:rsid w:val="00837E89"/>
    <w:rsid w:val="00842117"/>
    <w:rsid w:val="00843104"/>
    <w:rsid w:val="008442E2"/>
    <w:rsid w:val="008449DA"/>
    <w:rsid w:val="00844A70"/>
    <w:rsid w:val="00844AE9"/>
    <w:rsid w:val="008471FA"/>
    <w:rsid w:val="00850D9A"/>
    <w:rsid w:val="0085257E"/>
    <w:rsid w:val="00852AF3"/>
    <w:rsid w:val="00853A43"/>
    <w:rsid w:val="0085414A"/>
    <w:rsid w:val="00856094"/>
    <w:rsid w:val="00856A42"/>
    <w:rsid w:val="008574A1"/>
    <w:rsid w:val="008574FD"/>
    <w:rsid w:val="00861864"/>
    <w:rsid w:val="00862DFF"/>
    <w:rsid w:val="00862EE5"/>
    <w:rsid w:val="00863C1B"/>
    <w:rsid w:val="008646B9"/>
    <w:rsid w:val="00864D19"/>
    <w:rsid w:val="00865014"/>
    <w:rsid w:val="008660E7"/>
    <w:rsid w:val="0086681D"/>
    <w:rsid w:val="00867A21"/>
    <w:rsid w:val="00867DE1"/>
    <w:rsid w:val="0087085D"/>
    <w:rsid w:val="00871CA7"/>
    <w:rsid w:val="00872353"/>
    <w:rsid w:val="00873F6B"/>
    <w:rsid w:val="0087517E"/>
    <w:rsid w:val="00876945"/>
    <w:rsid w:val="008774E0"/>
    <w:rsid w:val="00880C46"/>
    <w:rsid w:val="00880CF1"/>
    <w:rsid w:val="0088107B"/>
    <w:rsid w:val="00881704"/>
    <w:rsid w:val="00881BCF"/>
    <w:rsid w:val="0088209D"/>
    <w:rsid w:val="0088289A"/>
    <w:rsid w:val="008857E8"/>
    <w:rsid w:val="0088608B"/>
    <w:rsid w:val="00887E73"/>
    <w:rsid w:val="0089000E"/>
    <w:rsid w:val="0089179B"/>
    <w:rsid w:val="00891C2D"/>
    <w:rsid w:val="00893B63"/>
    <w:rsid w:val="00893B66"/>
    <w:rsid w:val="00893F5F"/>
    <w:rsid w:val="00894170"/>
    <w:rsid w:val="00894F35"/>
    <w:rsid w:val="00896CDF"/>
    <w:rsid w:val="008A0352"/>
    <w:rsid w:val="008A440E"/>
    <w:rsid w:val="008A6DFB"/>
    <w:rsid w:val="008B179A"/>
    <w:rsid w:val="008B2956"/>
    <w:rsid w:val="008B3C1E"/>
    <w:rsid w:val="008B5D0F"/>
    <w:rsid w:val="008B6A50"/>
    <w:rsid w:val="008B6FB4"/>
    <w:rsid w:val="008C0CC8"/>
    <w:rsid w:val="008C1718"/>
    <w:rsid w:val="008C664F"/>
    <w:rsid w:val="008C7D7C"/>
    <w:rsid w:val="008D06FC"/>
    <w:rsid w:val="008D0D0F"/>
    <w:rsid w:val="008D28CA"/>
    <w:rsid w:val="008D2AF8"/>
    <w:rsid w:val="008D2F4E"/>
    <w:rsid w:val="008D3B04"/>
    <w:rsid w:val="008D5163"/>
    <w:rsid w:val="008D651F"/>
    <w:rsid w:val="008D7CD4"/>
    <w:rsid w:val="008E0C4D"/>
    <w:rsid w:val="008E0D04"/>
    <w:rsid w:val="008E110D"/>
    <w:rsid w:val="008E2F3A"/>
    <w:rsid w:val="008E3C98"/>
    <w:rsid w:val="008E4972"/>
    <w:rsid w:val="008E4B95"/>
    <w:rsid w:val="008E66F4"/>
    <w:rsid w:val="008E6AF4"/>
    <w:rsid w:val="008E77D5"/>
    <w:rsid w:val="008E7956"/>
    <w:rsid w:val="008F00EE"/>
    <w:rsid w:val="008F16C4"/>
    <w:rsid w:val="008F3E2C"/>
    <w:rsid w:val="008F5D50"/>
    <w:rsid w:val="0090187E"/>
    <w:rsid w:val="00901EC9"/>
    <w:rsid w:val="00902B5A"/>
    <w:rsid w:val="00902C52"/>
    <w:rsid w:val="00903034"/>
    <w:rsid w:val="00903A32"/>
    <w:rsid w:val="0090440B"/>
    <w:rsid w:val="00904DEF"/>
    <w:rsid w:val="00905A59"/>
    <w:rsid w:val="0090615D"/>
    <w:rsid w:val="00913E9D"/>
    <w:rsid w:val="009153FE"/>
    <w:rsid w:val="00915BAD"/>
    <w:rsid w:val="00916C26"/>
    <w:rsid w:val="009175B1"/>
    <w:rsid w:val="009178C9"/>
    <w:rsid w:val="00917CF1"/>
    <w:rsid w:val="009203D4"/>
    <w:rsid w:val="00921361"/>
    <w:rsid w:val="00921E6F"/>
    <w:rsid w:val="009254EC"/>
    <w:rsid w:val="00925978"/>
    <w:rsid w:val="00926B39"/>
    <w:rsid w:val="00927712"/>
    <w:rsid w:val="00927946"/>
    <w:rsid w:val="00930238"/>
    <w:rsid w:val="009302A1"/>
    <w:rsid w:val="00931081"/>
    <w:rsid w:val="0093133C"/>
    <w:rsid w:val="00931875"/>
    <w:rsid w:val="00932F1C"/>
    <w:rsid w:val="00932FE7"/>
    <w:rsid w:val="009340D6"/>
    <w:rsid w:val="0093741B"/>
    <w:rsid w:val="00937804"/>
    <w:rsid w:val="00937DB7"/>
    <w:rsid w:val="00937F8B"/>
    <w:rsid w:val="0094074B"/>
    <w:rsid w:val="00940957"/>
    <w:rsid w:val="0094335F"/>
    <w:rsid w:val="00943A08"/>
    <w:rsid w:val="00944D03"/>
    <w:rsid w:val="00945BFC"/>
    <w:rsid w:val="00946C2A"/>
    <w:rsid w:val="009473AD"/>
    <w:rsid w:val="009475CA"/>
    <w:rsid w:val="009509B6"/>
    <w:rsid w:val="009512D1"/>
    <w:rsid w:val="009530A3"/>
    <w:rsid w:val="0095358A"/>
    <w:rsid w:val="00954547"/>
    <w:rsid w:val="00954CA6"/>
    <w:rsid w:val="00954CB0"/>
    <w:rsid w:val="00954E67"/>
    <w:rsid w:val="00955AC0"/>
    <w:rsid w:val="00955B7D"/>
    <w:rsid w:val="00957763"/>
    <w:rsid w:val="00960187"/>
    <w:rsid w:val="00960F02"/>
    <w:rsid w:val="00963E6B"/>
    <w:rsid w:val="0096584A"/>
    <w:rsid w:val="00966E89"/>
    <w:rsid w:val="009671C8"/>
    <w:rsid w:val="009710DD"/>
    <w:rsid w:val="00971563"/>
    <w:rsid w:val="00971C7A"/>
    <w:rsid w:val="00971F9C"/>
    <w:rsid w:val="009739C2"/>
    <w:rsid w:val="00973E17"/>
    <w:rsid w:val="009745BA"/>
    <w:rsid w:val="00975F08"/>
    <w:rsid w:val="00975F2B"/>
    <w:rsid w:val="00976281"/>
    <w:rsid w:val="00976714"/>
    <w:rsid w:val="00983C4E"/>
    <w:rsid w:val="00985F7B"/>
    <w:rsid w:val="00986C84"/>
    <w:rsid w:val="00990AD3"/>
    <w:rsid w:val="00991C78"/>
    <w:rsid w:val="00992668"/>
    <w:rsid w:val="00993081"/>
    <w:rsid w:val="009938C5"/>
    <w:rsid w:val="0099446C"/>
    <w:rsid w:val="00997ED7"/>
    <w:rsid w:val="009A2932"/>
    <w:rsid w:val="009A3B7D"/>
    <w:rsid w:val="009A501C"/>
    <w:rsid w:val="009A5C4C"/>
    <w:rsid w:val="009B480C"/>
    <w:rsid w:val="009B5F8A"/>
    <w:rsid w:val="009B6096"/>
    <w:rsid w:val="009C0912"/>
    <w:rsid w:val="009C16AE"/>
    <w:rsid w:val="009C2E10"/>
    <w:rsid w:val="009C3FB8"/>
    <w:rsid w:val="009C48F0"/>
    <w:rsid w:val="009C6F6D"/>
    <w:rsid w:val="009C7012"/>
    <w:rsid w:val="009D09FE"/>
    <w:rsid w:val="009D1928"/>
    <w:rsid w:val="009D1D1D"/>
    <w:rsid w:val="009D297F"/>
    <w:rsid w:val="009D40A7"/>
    <w:rsid w:val="009D467D"/>
    <w:rsid w:val="009E3D32"/>
    <w:rsid w:val="009E468C"/>
    <w:rsid w:val="009E50C2"/>
    <w:rsid w:val="009E6A05"/>
    <w:rsid w:val="009F0029"/>
    <w:rsid w:val="009F1F9D"/>
    <w:rsid w:val="009F26A4"/>
    <w:rsid w:val="009F2865"/>
    <w:rsid w:val="009F34EE"/>
    <w:rsid w:val="009F4B90"/>
    <w:rsid w:val="009F67B3"/>
    <w:rsid w:val="009F6E89"/>
    <w:rsid w:val="009F716E"/>
    <w:rsid w:val="009F7571"/>
    <w:rsid w:val="009F790D"/>
    <w:rsid w:val="00A007F7"/>
    <w:rsid w:val="00A00DA7"/>
    <w:rsid w:val="00A0198A"/>
    <w:rsid w:val="00A025C8"/>
    <w:rsid w:val="00A10513"/>
    <w:rsid w:val="00A10C9E"/>
    <w:rsid w:val="00A11344"/>
    <w:rsid w:val="00A11DC6"/>
    <w:rsid w:val="00A12DF5"/>
    <w:rsid w:val="00A12F93"/>
    <w:rsid w:val="00A1345B"/>
    <w:rsid w:val="00A1353F"/>
    <w:rsid w:val="00A1426A"/>
    <w:rsid w:val="00A15920"/>
    <w:rsid w:val="00A15AB6"/>
    <w:rsid w:val="00A1661E"/>
    <w:rsid w:val="00A16FC4"/>
    <w:rsid w:val="00A17B86"/>
    <w:rsid w:val="00A20BBA"/>
    <w:rsid w:val="00A21BD4"/>
    <w:rsid w:val="00A226BB"/>
    <w:rsid w:val="00A23984"/>
    <w:rsid w:val="00A242C3"/>
    <w:rsid w:val="00A25238"/>
    <w:rsid w:val="00A25674"/>
    <w:rsid w:val="00A267DD"/>
    <w:rsid w:val="00A26911"/>
    <w:rsid w:val="00A27D1B"/>
    <w:rsid w:val="00A27D29"/>
    <w:rsid w:val="00A30D0C"/>
    <w:rsid w:val="00A311F6"/>
    <w:rsid w:val="00A31D9F"/>
    <w:rsid w:val="00A32B81"/>
    <w:rsid w:val="00A32C99"/>
    <w:rsid w:val="00A33C87"/>
    <w:rsid w:val="00A3441F"/>
    <w:rsid w:val="00A344E7"/>
    <w:rsid w:val="00A36C44"/>
    <w:rsid w:val="00A370D5"/>
    <w:rsid w:val="00A37609"/>
    <w:rsid w:val="00A37935"/>
    <w:rsid w:val="00A41730"/>
    <w:rsid w:val="00A42272"/>
    <w:rsid w:val="00A4339F"/>
    <w:rsid w:val="00A439C2"/>
    <w:rsid w:val="00A43DA2"/>
    <w:rsid w:val="00A43F5E"/>
    <w:rsid w:val="00A4717E"/>
    <w:rsid w:val="00A47229"/>
    <w:rsid w:val="00A5141F"/>
    <w:rsid w:val="00A519F9"/>
    <w:rsid w:val="00A54A13"/>
    <w:rsid w:val="00A552D0"/>
    <w:rsid w:val="00A563A3"/>
    <w:rsid w:val="00A5764B"/>
    <w:rsid w:val="00A57C3B"/>
    <w:rsid w:val="00A60ABF"/>
    <w:rsid w:val="00A61158"/>
    <w:rsid w:val="00A61F17"/>
    <w:rsid w:val="00A621A3"/>
    <w:rsid w:val="00A6329B"/>
    <w:rsid w:val="00A6364B"/>
    <w:rsid w:val="00A63E7A"/>
    <w:rsid w:val="00A6735A"/>
    <w:rsid w:val="00A7035A"/>
    <w:rsid w:val="00A71348"/>
    <w:rsid w:val="00A727A7"/>
    <w:rsid w:val="00A74E9B"/>
    <w:rsid w:val="00A800D4"/>
    <w:rsid w:val="00A80101"/>
    <w:rsid w:val="00A82DC9"/>
    <w:rsid w:val="00A830DB"/>
    <w:rsid w:val="00A84173"/>
    <w:rsid w:val="00A8455E"/>
    <w:rsid w:val="00A8533C"/>
    <w:rsid w:val="00A856DC"/>
    <w:rsid w:val="00A860E9"/>
    <w:rsid w:val="00A875B1"/>
    <w:rsid w:val="00A8773C"/>
    <w:rsid w:val="00A90557"/>
    <w:rsid w:val="00A92045"/>
    <w:rsid w:val="00A92108"/>
    <w:rsid w:val="00A932E1"/>
    <w:rsid w:val="00A94577"/>
    <w:rsid w:val="00A9585C"/>
    <w:rsid w:val="00A97401"/>
    <w:rsid w:val="00AA2C06"/>
    <w:rsid w:val="00AA2F56"/>
    <w:rsid w:val="00AA326A"/>
    <w:rsid w:val="00AA34C6"/>
    <w:rsid w:val="00AA47D2"/>
    <w:rsid w:val="00AA4EC3"/>
    <w:rsid w:val="00AA7959"/>
    <w:rsid w:val="00AA7BD2"/>
    <w:rsid w:val="00AB10CD"/>
    <w:rsid w:val="00AB1704"/>
    <w:rsid w:val="00AB18F5"/>
    <w:rsid w:val="00AB3018"/>
    <w:rsid w:val="00AB31EE"/>
    <w:rsid w:val="00AB4D99"/>
    <w:rsid w:val="00AB5937"/>
    <w:rsid w:val="00AB5F9C"/>
    <w:rsid w:val="00AB6628"/>
    <w:rsid w:val="00AB6977"/>
    <w:rsid w:val="00AB6DE5"/>
    <w:rsid w:val="00AB6EF3"/>
    <w:rsid w:val="00AB7C77"/>
    <w:rsid w:val="00AC3076"/>
    <w:rsid w:val="00AC3CCA"/>
    <w:rsid w:val="00AC5075"/>
    <w:rsid w:val="00AC58F3"/>
    <w:rsid w:val="00AC59C6"/>
    <w:rsid w:val="00AC630A"/>
    <w:rsid w:val="00AC72E6"/>
    <w:rsid w:val="00AC7E2E"/>
    <w:rsid w:val="00AD1160"/>
    <w:rsid w:val="00AD32E8"/>
    <w:rsid w:val="00AD3E7E"/>
    <w:rsid w:val="00AD4763"/>
    <w:rsid w:val="00AD5772"/>
    <w:rsid w:val="00AD63EE"/>
    <w:rsid w:val="00AD6D19"/>
    <w:rsid w:val="00AD7397"/>
    <w:rsid w:val="00AE03D2"/>
    <w:rsid w:val="00AE05E9"/>
    <w:rsid w:val="00AE1108"/>
    <w:rsid w:val="00AE16D5"/>
    <w:rsid w:val="00AE1B63"/>
    <w:rsid w:val="00AE3B10"/>
    <w:rsid w:val="00AE5194"/>
    <w:rsid w:val="00AE704A"/>
    <w:rsid w:val="00AE73C5"/>
    <w:rsid w:val="00AE748F"/>
    <w:rsid w:val="00AF03C0"/>
    <w:rsid w:val="00AF0549"/>
    <w:rsid w:val="00AF09B0"/>
    <w:rsid w:val="00AF2F18"/>
    <w:rsid w:val="00AF3073"/>
    <w:rsid w:val="00AF39DC"/>
    <w:rsid w:val="00AF43AB"/>
    <w:rsid w:val="00AF448F"/>
    <w:rsid w:val="00AF65CE"/>
    <w:rsid w:val="00AF7F50"/>
    <w:rsid w:val="00B001C6"/>
    <w:rsid w:val="00B00B29"/>
    <w:rsid w:val="00B00DE4"/>
    <w:rsid w:val="00B00E5C"/>
    <w:rsid w:val="00B02739"/>
    <w:rsid w:val="00B04939"/>
    <w:rsid w:val="00B05928"/>
    <w:rsid w:val="00B05DA5"/>
    <w:rsid w:val="00B0661D"/>
    <w:rsid w:val="00B11469"/>
    <w:rsid w:val="00B11E2A"/>
    <w:rsid w:val="00B1228A"/>
    <w:rsid w:val="00B12AF4"/>
    <w:rsid w:val="00B1379E"/>
    <w:rsid w:val="00B14A77"/>
    <w:rsid w:val="00B14BD3"/>
    <w:rsid w:val="00B15CA2"/>
    <w:rsid w:val="00B16A24"/>
    <w:rsid w:val="00B17C13"/>
    <w:rsid w:val="00B21622"/>
    <w:rsid w:val="00B23A26"/>
    <w:rsid w:val="00B24356"/>
    <w:rsid w:val="00B26BB3"/>
    <w:rsid w:val="00B32A8E"/>
    <w:rsid w:val="00B33291"/>
    <w:rsid w:val="00B3340E"/>
    <w:rsid w:val="00B33B14"/>
    <w:rsid w:val="00B34147"/>
    <w:rsid w:val="00B34264"/>
    <w:rsid w:val="00B34A5A"/>
    <w:rsid w:val="00B437FE"/>
    <w:rsid w:val="00B447CD"/>
    <w:rsid w:val="00B51173"/>
    <w:rsid w:val="00B52C9C"/>
    <w:rsid w:val="00B538BF"/>
    <w:rsid w:val="00B5552C"/>
    <w:rsid w:val="00B557A8"/>
    <w:rsid w:val="00B56483"/>
    <w:rsid w:val="00B57228"/>
    <w:rsid w:val="00B575F6"/>
    <w:rsid w:val="00B57BD6"/>
    <w:rsid w:val="00B61965"/>
    <w:rsid w:val="00B62C7B"/>
    <w:rsid w:val="00B62DEC"/>
    <w:rsid w:val="00B65147"/>
    <w:rsid w:val="00B6569A"/>
    <w:rsid w:val="00B67644"/>
    <w:rsid w:val="00B677DB"/>
    <w:rsid w:val="00B679A2"/>
    <w:rsid w:val="00B67DE0"/>
    <w:rsid w:val="00B72907"/>
    <w:rsid w:val="00B73905"/>
    <w:rsid w:val="00B75738"/>
    <w:rsid w:val="00B75E53"/>
    <w:rsid w:val="00B77AAB"/>
    <w:rsid w:val="00B814F5"/>
    <w:rsid w:val="00B8171E"/>
    <w:rsid w:val="00B82EF7"/>
    <w:rsid w:val="00B8686F"/>
    <w:rsid w:val="00B87677"/>
    <w:rsid w:val="00B90AB2"/>
    <w:rsid w:val="00B910F4"/>
    <w:rsid w:val="00B91496"/>
    <w:rsid w:val="00B91A71"/>
    <w:rsid w:val="00B93C29"/>
    <w:rsid w:val="00B94F67"/>
    <w:rsid w:val="00B96746"/>
    <w:rsid w:val="00B971BA"/>
    <w:rsid w:val="00B97E25"/>
    <w:rsid w:val="00BA1E20"/>
    <w:rsid w:val="00BA2799"/>
    <w:rsid w:val="00BA4F2D"/>
    <w:rsid w:val="00BA5133"/>
    <w:rsid w:val="00BA5BD4"/>
    <w:rsid w:val="00BA7BD9"/>
    <w:rsid w:val="00BB06F4"/>
    <w:rsid w:val="00BB36F3"/>
    <w:rsid w:val="00BC08DA"/>
    <w:rsid w:val="00BC1F7C"/>
    <w:rsid w:val="00BC2734"/>
    <w:rsid w:val="00BC315E"/>
    <w:rsid w:val="00BC426A"/>
    <w:rsid w:val="00BC48CC"/>
    <w:rsid w:val="00BC5430"/>
    <w:rsid w:val="00BC608D"/>
    <w:rsid w:val="00BC67C5"/>
    <w:rsid w:val="00BC6B00"/>
    <w:rsid w:val="00BC7050"/>
    <w:rsid w:val="00BD2E76"/>
    <w:rsid w:val="00BD3BD5"/>
    <w:rsid w:val="00BD5FB0"/>
    <w:rsid w:val="00BD7D53"/>
    <w:rsid w:val="00BE0ACA"/>
    <w:rsid w:val="00BE22CB"/>
    <w:rsid w:val="00BE24C3"/>
    <w:rsid w:val="00BE3611"/>
    <w:rsid w:val="00BE3BE2"/>
    <w:rsid w:val="00BE3C69"/>
    <w:rsid w:val="00BE6C0E"/>
    <w:rsid w:val="00BE7902"/>
    <w:rsid w:val="00BE7955"/>
    <w:rsid w:val="00BF24BB"/>
    <w:rsid w:val="00BF2649"/>
    <w:rsid w:val="00C00D3F"/>
    <w:rsid w:val="00C01816"/>
    <w:rsid w:val="00C03F68"/>
    <w:rsid w:val="00C04826"/>
    <w:rsid w:val="00C04CE1"/>
    <w:rsid w:val="00C064CB"/>
    <w:rsid w:val="00C06D7B"/>
    <w:rsid w:val="00C10086"/>
    <w:rsid w:val="00C11D72"/>
    <w:rsid w:val="00C131B7"/>
    <w:rsid w:val="00C13C80"/>
    <w:rsid w:val="00C142FA"/>
    <w:rsid w:val="00C147A8"/>
    <w:rsid w:val="00C14A33"/>
    <w:rsid w:val="00C15B5F"/>
    <w:rsid w:val="00C20A88"/>
    <w:rsid w:val="00C21486"/>
    <w:rsid w:val="00C21651"/>
    <w:rsid w:val="00C21854"/>
    <w:rsid w:val="00C22466"/>
    <w:rsid w:val="00C2302B"/>
    <w:rsid w:val="00C23FDA"/>
    <w:rsid w:val="00C24D70"/>
    <w:rsid w:val="00C24E92"/>
    <w:rsid w:val="00C25734"/>
    <w:rsid w:val="00C312C8"/>
    <w:rsid w:val="00C31671"/>
    <w:rsid w:val="00C3207E"/>
    <w:rsid w:val="00C32D8D"/>
    <w:rsid w:val="00C33580"/>
    <w:rsid w:val="00C33D68"/>
    <w:rsid w:val="00C33D71"/>
    <w:rsid w:val="00C34CA2"/>
    <w:rsid w:val="00C34D70"/>
    <w:rsid w:val="00C35399"/>
    <w:rsid w:val="00C35A8E"/>
    <w:rsid w:val="00C35EF5"/>
    <w:rsid w:val="00C36A00"/>
    <w:rsid w:val="00C36AED"/>
    <w:rsid w:val="00C36DF2"/>
    <w:rsid w:val="00C376DF"/>
    <w:rsid w:val="00C424C8"/>
    <w:rsid w:val="00C4389F"/>
    <w:rsid w:val="00C44061"/>
    <w:rsid w:val="00C44BDC"/>
    <w:rsid w:val="00C45F54"/>
    <w:rsid w:val="00C46247"/>
    <w:rsid w:val="00C513D1"/>
    <w:rsid w:val="00C5162A"/>
    <w:rsid w:val="00C5463E"/>
    <w:rsid w:val="00C6149B"/>
    <w:rsid w:val="00C61D41"/>
    <w:rsid w:val="00C639BB"/>
    <w:rsid w:val="00C644CC"/>
    <w:rsid w:val="00C64C2C"/>
    <w:rsid w:val="00C6593C"/>
    <w:rsid w:val="00C67096"/>
    <w:rsid w:val="00C6757E"/>
    <w:rsid w:val="00C7016F"/>
    <w:rsid w:val="00C736C4"/>
    <w:rsid w:val="00C739AC"/>
    <w:rsid w:val="00C8004D"/>
    <w:rsid w:val="00C818A7"/>
    <w:rsid w:val="00C81C12"/>
    <w:rsid w:val="00C81D1D"/>
    <w:rsid w:val="00C81E08"/>
    <w:rsid w:val="00C83309"/>
    <w:rsid w:val="00C838E1"/>
    <w:rsid w:val="00C83CD5"/>
    <w:rsid w:val="00C84108"/>
    <w:rsid w:val="00C862EB"/>
    <w:rsid w:val="00C911AC"/>
    <w:rsid w:val="00C91651"/>
    <w:rsid w:val="00C917EB"/>
    <w:rsid w:val="00C926AA"/>
    <w:rsid w:val="00C92EFC"/>
    <w:rsid w:val="00C93F54"/>
    <w:rsid w:val="00C94DD4"/>
    <w:rsid w:val="00C958C8"/>
    <w:rsid w:val="00C96D56"/>
    <w:rsid w:val="00CA0734"/>
    <w:rsid w:val="00CA2545"/>
    <w:rsid w:val="00CA2D1E"/>
    <w:rsid w:val="00CA40D7"/>
    <w:rsid w:val="00CA4692"/>
    <w:rsid w:val="00CA4E29"/>
    <w:rsid w:val="00CA74CB"/>
    <w:rsid w:val="00CA77A3"/>
    <w:rsid w:val="00CB15BB"/>
    <w:rsid w:val="00CB2622"/>
    <w:rsid w:val="00CB369C"/>
    <w:rsid w:val="00CB3D24"/>
    <w:rsid w:val="00CB3F0C"/>
    <w:rsid w:val="00CB4B7E"/>
    <w:rsid w:val="00CB5027"/>
    <w:rsid w:val="00CB50A2"/>
    <w:rsid w:val="00CB5255"/>
    <w:rsid w:val="00CB5654"/>
    <w:rsid w:val="00CB646F"/>
    <w:rsid w:val="00CC03FD"/>
    <w:rsid w:val="00CC2595"/>
    <w:rsid w:val="00CC283F"/>
    <w:rsid w:val="00CC405E"/>
    <w:rsid w:val="00CC40C7"/>
    <w:rsid w:val="00CC42C8"/>
    <w:rsid w:val="00CC58B6"/>
    <w:rsid w:val="00CC59A0"/>
    <w:rsid w:val="00CC768E"/>
    <w:rsid w:val="00CC7AAA"/>
    <w:rsid w:val="00CD364E"/>
    <w:rsid w:val="00CD3809"/>
    <w:rsid w:val="00CD6B77"/>
    <w:rsid w:val="00CE140D"/>
    <w:rsid w:val="00CE1720"/>
    <w:rsid w:val="00CE1DEE"/>
    <w:rsid w:val="00CE32D0"/>
    <w:rsid w:val="00CE37D3"/>
    <w:rsid w:val="00CE6656"/>
    <w:rsid w:val="00CF180C"/>
    <w:rsid w:val="00CF1CE7"/>
    <w:rsid w:val="00CF1EDD"/>
    <w:rsid w:val="00CF56FE"/>
    <w:rsid w:val="00CF5CAF"/>
    <w:rsid w:val="00CF607C"/>
    <w:rsid w:val="00CF648B"/>
    <w:rsid w:val="00CF7E55"/>
    <w:rsid w:val="00D000B7"/>
    <w:rsid w:val="00D00875"/>
    <w:rsid w:val="00D03170"/>
    <w:rsid w:val="00D03E83"/>
    <w:rsid w:val="00D0405D"/>
    <w:rsid w:val="00D049CE"/>
    <w:rsid w:val="00D04B3A"/>
    <w:rsid w:val="00D06A84"/>
    <w:rsid w:val="00D113FB"/>
    <w:rsid w:val="00D1187C"/>
    <w:rsid w:val="00D1234E"/>
    <w:rsid w:val="00D12F73"/>
    <w:rsid w:val="00D178CB"/>
    <w:rsid w:val="00D2113D"/>
    <w:rsid w:val="00D21DC1"/>
    <w:rsid w:val="00D23A3F"/>
    <w:rsid w:val="00D24A05"/>
    <w:rsid w:val="00D24A47"/>
    <w:rsid w:val="00D25E33"/>
    <w:rsid w:val="00D26477"/>
    <w:rsid w:val="00D27465"/>
    <w:rsid w:val="00D304B2"/>
    <w:rsid w:val="00D37F08"/>
    <w:rsid w:val="00D409FF"/>
    <w:rsid w:val="00D40C40"/>
    <w:rsid w:val="00D40D9D"/>
    <w:rsid w:val="00D41649"/>
    <w:rsid w:val="00D4281D"/>
    <w:rsid w:val="00D43953"/>
    <w:rsid w:val="00D43E0E"/>
    <w:rsid w:val="00D4494D"/>
    <w:rsid w:val="00D45CE4"/>
    <w:rsid w:val="00D45EF4"/>
    <w:rsid w:val="00D5312D"/>
    <w:rsid w:val="00D5339E"/>
    <w:rsid w:val="00D5353C"/>
    <w:rsid w:val="00D54EE5"/>
    <w:rsid w:val="00D5673D"/>
    <w:rsid w:val="00D57F7A"/>
    <w:rsid w:val="00D60238"/>
    <w:rsid w:val="00D60713"/>
    <w:rsid w:val="00D6073E"/>
    <w:rsid w:val="00D632C5"/>
    <w:rsid w:val="00D63ED4"/>
    <w:rsid w:val="00D64F13"/>
    <w:rsid w:val="00D651DD"/>
    <w:rsid w:val="00D651E5"/>
    <w:rsid w:val="00D657AC"/>
    <w:rsid w:val="00D6690A"/>
    <w:rsid w:val="00D66D53"/>
    <w:rsid w:val="00D721FB"/>
    <w:rsid w:val="00D73EED"/>
    <w:rsid w:val="00D77987"/>
    <w:rsid w:val="00D816AA"/>
    <w:rsid w:val="00D81D06"/>
    <w:rsid w:val="00D81F07"/>
    <w:rsid w:val="00D81F6B"/>
    <w:rsid w:val="00D82967"/>
    <w:rsid w:val="00D8535B"/>
    <w:rsid w:val="00D866DA"/>
    <w:rsid w:val="00D86D08"/>
    <w:rsid w:val="00D907D9"/>
    <w:rsid w:val="00D90C68"/>
    <w:rsid w:val="00D91058"/>
    <w:rsid w:val="00D91283"/>
    <w:rsid w:val="00D91B4E"/>
    <w:rsid w:val="00D91DA5"/>
    <w:rsid w:val="00D921F5"/>
    <w:rsid w:val="00D933A2"/>
    <w:rsid w:val="00D93C90"/>
    <w:rsid w:val="00D96A25"/>
    <w:rsid w:val="00DA0EA0"/>
    <w:rsid w:val="00DA1313"/>
    <w:rsid w:val="00DA1B4C"/>
    <w:rsid w:val="00DA417D"/>
    <w:rsid w:val="00DA4867"/>
    <w:rsid w:val="00DA4DEE"/>
    <w:rsid w:val="00DA6169"/>
    <w:rsid w:val="00DA6EC1"/>
    <w:rsid w:val="00DA73BF"/>
    <w:rsid w:val="00DB0395"/>
    <w:rsid w:val="00DB11C2"/>
    <w:rsid w:val="00DB164D"/>
    <w:rsid w:val="00DB19BA"/>
    <w:rsid w:val="00DB4BA4"/>
    <w:rsid w:val="00DB5CF6"/>
    <w:rsid w:val="00DB6920"/>
    <w:rsid w:val="00DC024C"/>
    <w:rsid w:val="00DC05D1"/>
    <w:rsid w:val="00DC11CE"/>
    <w:rsid w:val="00DC1C1D"/>
    <w:rsid w:val="00DC38FC"/>
    <w:rsid w:val="00DC42E3"/>
    <w:rsid w:val="00DC4533"/>
    <w:rsid w:val="00DC6E22"/>
    <w:rsid w:val="00DD14E8"/>
    <w:rsid w:val="00DD1984"/>
    <w:rsid w:val="00DD29C2"/>
    <w:rsid w:val="00DD3344"/>
    <w:rsid w:val="00DD66B3"/>
    <w:rsid w:val="00DE3DFF"/>
    <w:rsid w:val="00DE4403"/>
    <w:rsid w:val="00DE4AD8"/>
    <w:rsid w:val="00DE4F38"/>
    <w:rsid w:val="00DE6946"/>
    <w:rsid w:val="00DF0D12"/>
    <w:rsid w:val="00DF1F1E"/>
    <w:rsid w:val="00DF261A"/>
    <w:rsid w:val="00DF47DD"/>
    <w:rsid w:val="00DF4B4D"/>
    <w:rsid w:val="00DF73F3"/>
    <w:rsid w:val="00E007FE"/>
    <w:rsid w:val="00E012F2"/>
    <w:rsid w:val="00E0141E"/>
    <w:rsid w:val="00E01E99"/>
    <w:rsid w:val="00E05D03"/>
    <w:rsid w:val="00E072DA"/>
    <w:rsid w:val="00E07C73"/>
    <w:rsid w:val="00E1014F"/>
    <w:rsid w:val="00E104EC"/>
    <w:rsid w:val="00E140F8"/>
    <w:rsid w:val="00E16496"/>
    <w:rsid w:val="00E1692E"/>
    <w:rsid w:val="00E20219"/>
    <w:rsid w:val="00E20FC0"/>
    <w:rsid w:val="00E214D5"/>
    <w:rsid w:val="00E233B8"/>
    <w:rsid w:val="00E2480E"/>
    <w:rsid w:val="00E24FB7"/>
    <w:rsid w:val="00E273A0"/>
    <w:rsid w:val="00E273EE"/>
    <w:rsid w:val="00E27CD2"/>
    <w:rsid w:val="00E27E82"/>
    <w:rsid w:val="00E3047C"/>
    <w:rsid w:val="00E34753"/>
    <w:rsid w:val="00E34C7E"/>
    <w:rsid w:val="00E37CF9"/>
    <w:rsid w:val="00E37EF8"/>
    <w:rsid w:val="00E42AF9"/>
    <w:rsid w:val="00E43449"/>
    <w:rsid w:val="00E46B66"/>
    <w:rsid w:val="00E47CFF"/>
    <w:rsid w:val="00E53403"/>
    <w:rsid w:val="00E57F81"/>
    <w:rsid w:val="00E6011F"/>
    <w:rsid w:val="00E6081D"/>
    <w:rsid w:val="00E60FB5"/>
    <w:rsid w:val="00E623AC"/>
    <w:rsid w:val="00E625B5"/>
    <w:rsid w:val="00E62F38"/>
    <w:rsid w:val="00E6323A"/>
    <w:rsid w:val="00E642A4"/>
    <w:rsid w:val="00E65AF2"/>
    <w:rsid w:val="00E6737D"/>
    <w:rsid w:val="00E674C5"/>
    <w:rsid w:val="00E67552"/>
    <w:rsid w:val="00E70C6D"/>
    <w:rsid w:val="00E756AE"/>
    <w:rsid w:val="00E75C38"/>
    <w:rsid w:val="00E75D57"/>
    <w:rsid w:val="00E76199"/>
    <w:rsid w:val="00E800B1"/>
    <w:rsid w:val="00E803CE"/>
    <w:rsid w:val="00E83103"/>
    <w:rsid w:val="00E83343"/>
    <w:rsid w:val="00E83ECD"/>
    <w:rsid w:val="00E84570"/>
    <w:rsid w:val="00E87F72"/>
    <w:rsid w:val="00E90184"/>
    <w:rsid w:val="00E904AD"/>
    <w:rsid w:val="00E90A76"/>
    <w:rsid w:val="00E91A73"/>
    <w:rsid w:val="00E91DD5"/>
    <w:rsid w:val="00E928EA"/>
    <w:rsid w:val="00E92C93"/>
    <w:rsid w:val="00E93502"/>
    <w:rsid w:val="00E93FE8"/>
    <w:rsid w:val="00E944A7"/>
    <w:rsid w:val="00E94A9D"/>
    <w:rsid w:val="00E96759"/>
    <w:rsid w:val="00E97157"/>
    <w:rsid w:val="00E972B2"/>
    <w:rsid w:val="00EA2BA4"/>
    <w:rsid w:val="00EA43CD"/>
    <w:rsid w:val="00EA65D7"/>
    <w:rsid w:val="00EA7BBB"/>
    <w:rsid w:val="00EB0006"/>
    <w:rsid w:val="00EB0991"/>
    <w:rsid w:val="00EB12D1"/>
    <w:rsid w:val="00EB458E"/>
    <w:rsid w:val="00EB6A98"/>
    <w:rsid w:val="00EB6CFA"/>
    <w:rsid w:val="00EB7C03"/>
    <w:rsid w:val="00EC08EC"/>
    <w:rsid w:val="00EC135A"/>
    <w:rsid w:val="00EC244A"/>
    <w:rsid w:val="00EC5FAD"/>
    <w:rsid w:val="00ED00AD"/>
    <w:rsid w:val="00ED00DF"/>
    <w:rsid w:val="00ED0473"/>
    <w:rsid w:val="00ED1A30"/>
    <w:rsid w:val="00ED3338"/>
    <w:rsid w:val="00ED3695"/>
    <w:rsid w:val="00EE187C"/>
    <w:rsid w:val="00EE1A71"/>
    <w:rsid w:val="00EE1AFC"/>
    <w:rsid w:val="00EE20F1"/>
    <w:rsid w:val="00EE2C7C"/>
    <w:rsid w:val="00EE37C7"/>
    <w:rsid w:val="00EE3F42"/>
    <w:rsid w:val="00EE4490"/>
    <w:rsid w:val="00EE4B6E"/>
    <w:rsid w:val="00EE6631"/>
    <w:rsid w:val="00EE74E9"/>
    <w:rsid w:val="00EE7536"/>
    <w:rsid w:val="00EF00E2"/>
    <w:rsid w:val="00EF0B62"/>
    <w:rsid w:val="00EF1BC3"/>
    <w:rsid w:val="00EF27BE"/>
    <w:rsid w:val="00EF3B38"/>
    <w:rsid w:val="00EF3C28"/>
    <w:rsid w:val="00EF6949"/>
    <w:rsid w:val="00EF6D53"/>
    <w:rsid w:val="00F020AA"/>
    <w:rsid w:val="00F03BF2"/>
    <w:rsid w:val="00F04685"/>
    <w:rsid w:val="00F0481B"/>
    <w:rsid w:val="00F05591"/>
    <w:rsid w:val="00F10BEB"/>
    <w:rsid w:val="00F11682"/>
    <w:rsid w:val="00F11778"/>
    <w:rsid w:val="00F12217"/>
    <w:rsid w:val="00F14D9C"/>
    <w:rsid w:val="00F203F1"/>
    <w:rsid w:val="00F2084B"/>
    <w:rsid w:val="00F21AF9"/>
    <w:rsid w:val="00F22998"/>
    <w:rsid w:val="00F23390"/>
    <w:rsid w:val="00F30780"/>
    <w:rsid w:val="00F31ED2"/>
    <w:rsid w:val="00F3347B"/>
    <w:rsid w:val="00F33974"/>
    <w:rsid w:val="00F33B77"/>
    <w:rsid w:val="00F3422D"/>
    <w:rsid w:val="00F3432C"/>
    <w:rsid w:val="00F3524C"/>
    <w:rsid w:val="00F353E3"/>
    <w:rsid w:val="00F3634D"/>
    <w:rsid w:val="00F37135"/>
    <w:rsid w:val="00F43671"/>
    <w:rsid w:val="00F437CA"/>
    <w:rsid w:val="00F43BE1"/>
    <w:rsid w:val="00F43EFA"/>
    <w:rsid w:val="00F43F1C"/>
    <w:rsid w:val="00F444D9"/>
    <w:rsid w:val="00F46F92"/>
    <w:rsid w:val="00F50929"/>
    <w:rsid w:val="00F512C3"/>
    <w:rsid w:val="00F54FB1"/>
    <w:rsid w:val="00F56C23"/>
    <w:rsid w:val="00F57BA0"/>
    <w:rsid w:val="00F600F8"/>
    <w:rsid w:val="00F61F5B"/>
    <w:rsid w:val="00F62A57"/>
    <w:rsid w:val="00F62EDF"/>
    <w:rsid w:val="00F63689"/>
    <w:rsid w:val="00F636FF"/>
    <w:rsid w:val="00F64BF0"/>
    <w:rsid w:val="00F64DEA"/>
    <w:rsid w:val="00F66219"/>
    <w:rsid w:val="00F66675"/>
    <w:rsid w:val="00F666A8"/>
    <w:rsid w:val="00F66D27"/>
    <w:rsid w:val="00F679F9"/>
    <w:rsid w:val="00F7113C"/>
    <w:rsid w:val="00F721F6"/>
    <w:rsid w:val="00F73AC0"/>
    <w:rsid w:val="00F74372"/>
    <w:rsid w:val="00F75B24"/>
    <w:rsid w:val="00F76F3A"/>
    <w:rsid w:val="00F80C23"/>
    <w:rsid w:val="00F80E02"/>
    <w:rsid w:val="00F82121"/>
    <w:rsid w:val="00F83134"/>
    <w:rsid w:val="00F83183"/>
    <w:rsid w:val="00F83608"/>
    <w:rsid w:val="00F842BD"/>
    <w:rsid w:val="00F847D3"/>
    <w:rsid w:val="00F852D5"/>
    <w:rsid w:val="00F85715"/>
    <w:rsid w:val="00F85808"/>
    <w:rsid w:val="00F86E53"/>
    <w:rsid w:val="00F90149"/>
    <w:rsid w:val="00FA0344"/>
    <w:rsid w:val="00FA215E"/>
    <w:rsid w:val="00FA5046"/>
    <w:rsid w:val="00FA55A3"/>
    <w:rsid w:val="00FB0FF2"/>
    <w:rsid w:val="00FB2E22"/>
    <w:rsid w:val="00FB41CB"/>
    <w:rsid w:val="00FB5393"/>
    <w:rsid w:val="00FB5FE0"/>
    <w:rsid w:val="00FC31DE"/>
    <w:rsid w:val="00FC3C73"/>
    <w:rsid w:val="00FC5232"/>
    <w:rsid w:val="00FD0CA1"/>
    <w:rsid w:val="00FD1AF7"/>
    <w:rsid w:val="00FD2F6D"/>
    <w:rsid w:val="00FD4EF0"/>
    <w:rsid w:val="00FD5154"/>
    <w:rsid w:val="00FD5528"/>
    <w:rsid w:val="00FD5BBF"/>
    <w:rsid w:val="00FD6098"/>
    <w:rsid w:val="00FD72A9"/>
    <w:rsid w:val="00FE09F7"/>
    <w:rsid w:val="00FE1171"/>
    <w:rsid w:val="00FE1A80"/>
    <w:rsid w:val="00FE1F11"/>
    <w:rsid w:val="00FE248A"/>
    <w:rsid w:val="00FE3BEA"/>
    <w:rsid w:val="00FE4D22"/>
    <w:rsid w:val="00FE5BA9"/>
    <w:rsid w:val="00FE66E4"/>
    <w:rsid w:val="00FF0931"/>
    <w:rsid w:val="00FF0BAA"/>
    <w:rsid w:val="00FF2F58"/>
    <w:rsid w:val="00FF3322"/>
    <w:rsid w:val="00FF40D1"/>
    <w:rsid w:val="00FF5543"/>
    <w:rsid w:val="00FF7652"/>
    <w:rsid w:val="00FF78E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2C8E5"/>
  <w15:docId w15:val="{397F23E3-4E42-4C66-9D05-E50A467DF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8A9"/>
    <w:rPr>
      <w:rFonts w:eastAsiaTheme="minorEastAsia" w:cs="Times New Roman"/>
    </w:rPr>
  </w:style>
  <w:style w:type="paragraph" w:styleId="Heading1">
    <w:name w:val="heading 1"/>
    <w:basedOn w:val="Normal"/>
    <w:link w:val="Heading1Char"/>
    <w:uiPriority w:val="9"/>
    <w:qFormat/>
    <w:rsid w:val="007A09BF"/>
    <w:pPr>
      <w:spacing w:before="100" w:beforeAutospacing="1" w:after="100" w:afterAutospacing="1" w:line="240" w:lineRule="auto"/>
      <w:outlineLvl w:val="0"/>
    </w:pPr>
    <w:rPr>
      <w:rFonts w:ascii="Times New Roman" w:hAnsi="Times New Roman"/>
      <w:b/>
      <w:bCs/>
      <w:kern w:val="36"/>
      <w:sz w:val="48"/>
      <w:szCs w:val="48"/>
    </w:rPr>
  </w:style>
  <w:style w:type="paragraph" w:styleId="Heading3">
    <w:name w:val="heading 3"/>
    <w:basedOn w:val="Normal"/>
    <w:next w:val="Normal"/>
    <w:link w:val="Heading3Char"/>
    <w:uiPriority w:val="9"/>
    <w:semiHidden/>
    <w:unhideWhenUsed/>
    <w:qFormat/>
    <w:rsid w:val="007A09BF"/>
    <w:pPr>
      <w:keepNext/>
      <w:keepLines/>
      <w:spacing w:before="40" w:after="0" w:line="276" w:lineRule="auto"/>
      <w:outlineLvl w:val="2"/>
    </w:pPr>
    <w:rPr>
      <w:rFonts w:ascii="Calibri Light" w:hAnsi="Calibri Light"/>
      <w:color w:val="1F3763"/>
      <w:sz w:val="24"/>
      <w:szCs w:val="24"/>
    </w:rPr>
  </w:style>
  <w:style w:type="paragraph" w:styleId="Heading4">
    <w:name w:val="heading 4"/>
    <w:basedOn w:val="Normal"/>
    <w:next w:val="Normal"/>
    <w:link w:val="Heading4Char"/>
    <w:uiPriority w:val="9"/>
    <w:semiHidden/>
    <w:unhideWhenUsed/>
    <w:qFormat/>
    <w:rsid w:val="003D5F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09BF"/>
    <w:rPr>
      <w:rFonts w:ascii="Times New Roman" w:eastAsiaTheme="minorEastAsia" w:hAnsi="Times New Roman" w:cs="Times New Roman"/>
      <w:b/>
      <w:bCs/>
      <w:kern w:val="36"/>
      <w:sz w:val="48"/>
      <w:szCs w:val="48"/>
    </w:rPr>
  </w:style>
  <w:style w:type="character" w:customStyle="1" w:styleId="Heading3Char">
    <w:name w:val="Heading 3 Char"/>
    <w:basedOn w:val="DefaultParagraphFont"/>
    <w:link w:val="Heading3"/>
    <w:uiPriority w:val="9"/>
    <w:semiHidden/>
    <w:rsid w:val="007A09BF"/>
    <w:rPr>
      <w:rFonts w:ascii="Calibri Light" w:eastAsiaTheme="minorEastAsia" w:hAnsi="Calibri Light" w:cs="Times New Roman"/>
      <w:color w:val="1F3763"/>
      <w:sz w:val="24"/>
      <w:szCs w:val="24"/>
    </w:rPr>
  </w:style>
  <w:style w:type="paragraph" w:customStyle="1" w:styleId="TableParagraph">
    <w:name w:val="Table Paragraph"/>
    <w:basedOn w:val="Normal"/>
    <w:uiPriority w:val="1"/>
    <w:qFormat/>
    <w:rsid w:val="007A09BF"/>
    <w:pPr>
      <w:widowControl w:val="0"/>
      <w:autoSpaceDE w:val="0"/>
      <w:autoSpaceDN w:val="0"/>
      <w:spacing w:after="0" w:line="240" w:lineRule="auto"/>
      <w:jc w:val="center"/>
    </w:pPr>
    <w:rPr>
      <w:rFonts w:ascii="Times New Roman" w:hAnsi="Times New Roman"/>
    </w:rPr>
  </w:style>
  <w:style w:type="paragraph" w:customStyle="1" w:styleId="EndNoteBibliographyTitle">
    <w:name w:val="EndNote Bibliography Title"/>
    <w:basedOn w:val="Normal"/>
    <w:link w:val="EndNoteBibliographyTitleChar"/>
    <w:rsid w:val="007A09BF"/>
    <w:pPr>
      <w:spacing w:after="0"/>
      <w:jc w:val="center"/>
    </w:pPr>
    <w:rPr>
      <w:rFonts w:ascii="Calibri" w:hAnsi="Calibri" w:cs="Calibri"/>
      <w:noProof/>
    </w:rPr>
  </w:style>
  <w:style w:type="character" w:customStyle="1" w:styleId="EndNoteBibliographyTitleChar">
    <w:name w:val="EndNote Bibliography Title Char"/>
    <w:link w:val="EndNoteBibliographyTitle"/>
    <w:locked/>
    <w:rsid w:val="007A09BF"/>
    <w:rPr>
      <w:rFonts w:ascii="Calibri" w:eastAsiaTheme="minorEastAsia" w:hAnsi="Calibri" w:cs="Calibri"/>
      <w:noProof/>
    </w:rPr>
  </w:style>
  <w:style w:type="paragraph" w:customStyle="1" w:styleId="EndNoteBibliography">
    <w:name w:val="EndNote Bibliography"/>
    <w:basedOn w:val="Normal"/>
    <w:link w:val="EndNoteBibliographyChar"/>
    <w:rsid w:val="007A09BF"/>
    <w:pPr>
      <w:spacing w:line="240" w:lineRule="auto"/>
      <w:jc w:val="both"/>
    </w:pPr>
    <w:rPr>
      <w:rFonts w:ascii="Calibri" w:hAnsi="Calibri" w:cs="Calibri"/>
      <w:noProof/>
    </w:rPr>
  </w:style>
  <w:style w:type="character" w:customStyle="1" w:styleId="EndNoteBibliographyChar">
    <w:name w:val="EndNote Bibliography Char"/>
    <w:link w:val="EndNoteBibliography"/>
    <w:locked/>
    <w:rsid w:val="007A09BF"/>
    <w:rPr>
      <w:rFonts w:ascii="Calibri" w:eastAsiaTheme="minorEastAsia" w:hAnsi="Calibri" w:cs="Calibri"/>
      <w:noProof/>
    </w:rPr>
  </w:style>
  <w:style w:type="character" w:styleId="Hyperlink">
    <w:name w:val="Hyperlink"/>
    <w:basedOn w:val="DefaultParagraphFont"/>
    <w:uiPriority w:val="99"/>
    <w:unhideWhenUsed/>
    <w:rsid w:val="007A09BF"/>
    <w:rPr>
      <w:rFonts w:cs="Times New Roman"/>
      <w:color w:val="0000FF"/>
      <w:u w:val="single"/>
    </w:rPr>
  </w:style>
  <w:style w:type="paragraph" w:styleId="Header">
    <w:name w:val="header"/>
    <w:basedOn w:val="Normal"/>
    <w:link w:val="HeaderChar"/>
    <w:uiPriority w:val="99"/>
    <w:unhideWhenUsed/>
    <w:rsid w:val="007A09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9BF"/>
    <w:rPr>
      <w:rFonts w:eastAsiaTheme="minorEastAsia" w:cs="Times New Roman"/>
    </w:rPr>
  </w:style>
  <w:style w:type="paragraph" w:styleId="Footer">
    <w:name w:val="footer"/>
    <w:basedOn w:val="Normal"/>
    <w:link w:val="FooterChar"/>
    <w:uiPriority w:val="99"/>
    <w:unhideWhenUsed/>
    <w:rsid w:val="007A09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9BF"/>
    <w:rPr>
      <w:rFonts w:eastAsiaTheme="minorEastAsia" w:cs="Times New Roman"/>
    </w:rPr>
  </w:style>
  <w:style w:type="character" w:styleId="Emphasis">
    <w:name w:val="Emphasis"/>
    <w:basedOn w:val="DefaultParagraphFont"/>
    <w:uiPriority w:val="20"/>
    <w:qFormat/>
    <w:rsid w:val="007A09BF"/>
    <w:rPr>
      <w:rFonts w:cs="Times New Roman"/>
      <w:i/>
    </w:rPr>
  </w:style>
  <w:style w:type="character" w:customStyle="1" w:styleId="DocumentMapChar">
    <w:name w:val="Document Map Char"/>
    <w:link w:val="DocumentMap"/>
    <w:uiPriority w:val="99"/>
    <w:semiHidden/>
    <w:locked/>
    <w:rsid w:val="007A09BF"/>
    <w:rPr>
      <w:rFonts w:ascii="Tahoma" w:hAnsi="Tahoma"/>
      <w:sz w:val="16"/>
    </w:rPr>
  </w:style>
  <w:style w:type="paragraph" w:styleId="DocumentMap">
    <w:name w:val="Document Map"/>
    <w:basedOn w:val="Normal"/>
    <w:link w:val="DocumentMapChar"/>
    <w:uiPriority w:val="99"/>
    <w:semiHidden/>
    <w:unhideWhenUsed/>
    <w:rsid w:val="007A09BF"/>
    <w:pPr>
      <w:spacing w:after="0" w:line="240" w:lineRule="auto"/>
    </w:pPr>
    <w:rPr>
      <w:rFonts w:ascii="Tahoma" w:eastAsiaTheme="minorHAnsi" w:hAnsi="Tahoma" w:cstheme="minorBidi"/>
      <w:sz w:val="16"/>
    </w:rPr>
  </w:style>
  <w:style w:type="character" w:customStyle="1" w:styleId="DocumentMapChar1">
    <w:name w:val="Document Map Char1"/>
    <w:basedOn w:val="DefaultParagraphFont"/>
    <w:uiPriority w:val="99"/>
    <w:semiHidden/>
    <w:rsid w:val="007A09BF"/>
    <w:rPr>
      <w:rFonts w:ascii="Segoe UI" w:eastAsiaTheme="minorEastAsia" w:hAnsi="Segoe UI" w:cs="Segoe UI"/>
      <w:sz w:val="16"/>
      <w:szCs w:val="16"/>
    </w:rPr>
  </w:style>
  <w:style w:type="character" w:customStyle="1" w:styleId="DocumentMapChar118">
    <w:name w:val="Document Map Char118"/>
    <w:basedOn w:val="DefaultParagraphFont"/>
    <w:uiPriority w:val="99"/>
    <w:semiHidden/>
    <w:rsid w:val="007A09BF"/>
    <w:rPr>
      <w:rFonts w:ascii="Segoe UI" w:hAnsi="Segoe UI" w:cs="Segoe UI"/>
      <w:sz w:val="16"/>
      <w:szCs w:val="16"/>
    </w:rPr>
  </w:style>
  <w:style w:type="character" w:customStyle="1" w:styleId="DocumentMapChar117">
    <w:name w:val="Document Map Char117"/>
    <w:basedOn w:val="DefaultParagraphFont"/>
    <w:uiPriority w:val="99"/>
    <w:semiHidden/>
    <w:rsid w:val="007A09BF"/>
    <w:rPr>
      <w:rFonts w:ascii="Segoe UI" w:hAnsi="Segoe UI" w:cs="Segoe UI"/>
      <w:sz w:val="16"/>
      <w:szCs w:val="16"/>
    </w:rPr>
  </w:style>
  <w:style w:type="character" w:customStyle="1" w:styleId="DocumentMapChar116">
    <w:name w:val="Document Map Char116"/>
    <w:basedOn w:val="DefaultParagraphFont"/>
    <w:uiPriority w:val="99"/>
    <w:semiHidden/>
    <w:rsid w:val="007A09BF"/>
    <w:rPr>
      <w:rFonts w:ascii="Segoe UI" w:hAnsi="Segoe UI" w:cs="Segoe UI"/>
      <w:sz w:val="16"/>
      <w:szCs w:val="16"/>
    </w:rPr>
  </w:style>
  <w:style w:type="character" w:customStyle="1" w:styleId="DocumentMapChar115">
    <w:name w:val="Document Map Char115"/>
    <w:basedOn w:val="DefaultParagraphFont"/>
    <w:uiPriority w:val="99"/>
    <w:semiHidden/>
    <w:rsid w:val="007A09BF"/>
    <w:rPr>
      <w:rFonts w:ascii="Segoe UI" w:hAnsi="Segoe UI" w:cs="Segoe UI"/>
      <w:sz w:val="16"/>
      <w:szCs w:val="16"/>
    </w:rPr>
  </w:style>
  <w:style w:type="character" w:customStyle="1" w:styleId="DocumentMapChar114">
    <w:name w:val="Document Map Char114"/>
    <w:basedOn w:val="DefaultParagraphFont"/>
    <w:uiPriority w:val="99"/>
    <w:semiHidden/>
    <w:rsid w:val="007A09BF"/>
    <w:rPr>
      <w:rFonts w:ascii="Segoe UI" w:hAnsi="Segoe UI" w:cs="Segoe UI"/>
      <w:sz w:val="16"/>
      <w:szCs w:val="16"/>
    </w:rPr>
  </w:style>
  <w:style w:type="character" w:customStyle="1" w:styleId="DocumentMapChar113">
    <w:name w:val="Document Map Char113"/>
    <w:basedOn w:val="DefaultParagraphFont"/>
    <w:uiPriority w:val="99"/>
    <w:semiHidden/>
    <w:rsid w:val="007A09BF"/>
    <w:rPr>
      <w:rFonts w:ascii="Segoe UI" w:hAnsi="Segoe UI" w:cs="Segoe UI"/>
      <w:sz w:val="16"/>
      <w:szCs w:val="16"/>
    </w:rPr>
  </w:style>
  <w:style w:type="character" w:customStyle="1" w:styleId="DocumentMapChar112">
    <w:name w:val="Document Map Char112"/>
    <w:basedOn w:val="DefaultParagraphFont"/>
    <w:uiPriority w:val="99"/>
    <w:semiHidden/>
    <w:rsid w:val="007A09BF"/>
    <w:rPr>
      <w:rFonts w:ascii="Segoe UI" w:hAnsi="Segoe UI" w:cs="Segoe UI"/>
      <w:sz w:val="16"/>
      <w:szCs w:val="16"/>
    </w:rPr>
  </w:style>
  <w:style w:type="character" w:customStyle="1" w:styleId="DocumentMapChar111">
    <w:name w:val="Document Map Char111"/>
    <w:basedOn w:val="DefaultParagraphFont"/>
    <w:uiPriority w:val="99"/>
    <w:semiHidden/>
    <w:rsid w:val="007A09BF"/>
    <w:rPr>
      <w:rFonts w:ascii="Segoe UI" w:hAnsi="Segoe UI" w:cs="Segoe UI"/>
      <w:sz w:val="16"/>
      <w:szCs w:val="16"/>
    </w:rPr>
  </w:style>
  <w:style w:type="character" w:customStyle="1" w:styleId="DocumentMapChar110">
    <w:name w:val="Document Map Char110"/>
    <w:basedOn w:val="DefaultParagraphFont"/>
    <w:uiPriority w:val="99"/>
    <w:semiHidden/>
    <w:rsid w:val="007A09BF"/>
    <w:rPr>
      <w:rFonts w:ascii="Segoe UI" w:hAnsi="Segoe UI" w:cs="Segoe UI"/>
      <w:sz w:val="16"/>
      <w:szCs w:val="16"/>
    </w:rPr>
  </w:style>
  <w:style w:type="character" w:customStyle="1" w:styleId="DocumentMapChar19">
    <w:name w:val="Document Map Char19"/>
    <w:basedOn w:val="DefaultParagraphFont"/>
    <w:uiPriority w:val="99"/>
    <w:semiHidden/>
    <w:rsid w:val="007A09BF"/>
    <w:rPr>
      <w:rFonts w:ascii="Segoe UI" w:hAnsi="Segoe UI" w:cs="Segoe UI"/>
      <w:sz w:val="16"/>
      <w:szCs w:val="16"/>
    </w:rPr>
  </w:style>
  <w:style w:type="character" w:customStyle="1" w:styleId="DocumentMapChar18">
    <w:name w:val="Document Map Char18"/>
    <w:basedOn w:val="DefaultParagraphFont"/>
    <w:uiPriority w:val="99"/>
    <w:semiHidden/>
    <w:rsid w:val="007A09BF"/>
    <w:rPr>
      <w:rFonts w:ascii="Segoe UI" w:hAnsi="Segoe UI" w:cs="Segoe UI"/>
      <w:sz w:val="16"/>
      <w:szCs w:val="16"/>
    </w:rPr>
  </w:style>
  <w:style w:type="character" w:customStyle="1" w:styleId="DocumentMapChar17">
    <w:name w:val="Document Map Char17"/>
    <w:basedOn w:val="DefaultParagraphFont"/>
    <w:uiPriority w:val="99"/>
    <w:semiHidden/>
    <w:rsid w:val="007A09BF"/>
    <w:rPr>
      <w:rFonts w:ascii="Segoe UI" w:hAnsi="Segoe UI" w:cs="Segoe UI"/>
      <w:sz w:val="16"/>
      <w:szCs w:val="16"/>
    </w:rPr>
  </w:style>
  <w:style w:type="character" w:customStyle="1" w:styleId="DocumentMapChar16">
    <w:name w:val="Document Map Char16"/>
    <w:basedOn w:val="DefaultParagraphFont"/>
    <w:uiPriority w:val="99"/>
    <w:semiHidden/>
    <w:rsid w:val="007A09BF"/>
    <w:rPr>
      <w:rFonts w:ascii="Segoe UI" w:hAnsi="Segoe UI" w:cs="Segoe UI"/>
      <w:sz w:val="16"/>
      <w:szCs w:val="16"/>
    </w:rPr>
  </w:style>
  <w:style w:type="character" w:customStyle="1" w:styleId="DocumentMapChar15">
    <w:name w:val="Document Map Char15"/>
    <w:basedOn w:val="DefaultParagraphFont"/>
    <w:uiPriority w:val="99"/>
    <w:semiHidden/>
    <w:rsid w:val="007A09BF"/>
    <w:rPr>
      <w:rFonts w:ascii="Segoe UI" w:hAnsi="Segoe UI" w:cs="Segoe UI"/>
      <w:sz w:val="16"/>
      <w:szCs w:val="16"/>
    </w:rPr>
  </w:style>
  <w:style w:type="character" w:customStyle="1" w:styleId="DocumentMapChar14">
    <w:name w:val="Document Map Char14"/>
    <w:basedOn w:val="DefaultParagraphFont"/>
    <w:uiPriority w:val="99"/>
    <w:semiHidden/>
    <w:rsid w:val="007A09BF"/>
    <w:rPr>
      <w:rFonts w:ascii="Segoe UI" w:hAnsi="Segoe UI" w:cs="Segoe UI"/>
      <w:sz w:val="16"/>
      <w:szCs w:val="16"/>
    </w:rPr>
  </w:style>
  <w:style w:type="character" w:customStyle="1" w:styleId="DocumentMapChar13">
    <w:name w:val="Document Map Char13"/>
    <w:basedOn w:val="DefaultParagraphFont"/>
    <w:uiPriority w:val="99"/>
    <w:semiHidden/>
    <w:rsid w:val="007A09BF"/>
    <w:rPr>
      <w:rFonts w:ascii="Segoe UI" w:hAnsi="Segoe UI" w:cs="Segoe UI"/>
      <w:sz w:val="16"/>
      <w:szCs w:val="16"/>
    </w:rPr>
  </w:style>
  <w:style w:type="character" w:customStyle="1" w:styleId="DocumentMapChar12">
    <w:name w:val="Document Map Char12"/>
    <w:basedOn w:val="DefaultParagraphFont"/>
    <w:uiPriority w:val="99"/>
    <w:semiHidden/>
    <w:rsid w:val="007A09BF"/>
    <w:rPr>
      <w:rFonts w:ascii="Segoe UI" w:hAnsi="Segoe UI" w:cs="Segoe UI"/>
      <w:sz w:val="16"/>
      <w:szCs w:val="16"/>
    </w:rPr>
  </w:style>
  <w:style w:type="character" w:customStyle="1" w:styleId="DocumentMapChar11">
    <w:name w:val="Document Map Char11"/>
    <w:basedOn w:val="DefaultParagraphFont"/>
    <w:uiPriority w:val="99"/>
    <w:semiHidden/>
    <w:rsid w:val="007A09BF"/>
    <w:rPr>
      <w:rFonts w:ascii="Segoe UI" w:hAnsi="Segoe UI" w:cs="Segoe UI"/>
      <w:sz w:val="16"/>
      <w:szCs w:val="16"/>
    </w:rPr>
  </w:style>
  <w:style w:type="table" w:styleId="TableGrid">
    <w:name w:val="Table Grid"/>
    <w:basedOn w:val="TableNormal"/>
    <w:uiPriority w:val="39"/>
    <w:rsid w:val="007A09BF"/>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A09BF"/>
    <w:pPr>
      <w:spacing w:after="200" w:line="240" w:lineRule="auto"/>
    </w:pPr>
    <w:rPr>
      <w:b/>
      <w:bCs/>
      <w:color w:val="4472C4"/>
      <w:sz w:val="18"/>
      <w:szCs w:val="18"/>
    </w:rPr>
  </w:style>
  <w:style w:type="table" w:customStyle="1" w:styleId="MediumList12">
    <w:name w:val="Medium List 12"/>
    <w:basedOn w:val="TableNormal"/>
    <w:uiPriority w:val="65"/>
    <w:rsid w:val="007A09BF"/>
    <w:pPr>
      <w:spacing w:after="0" w:line="240" w:lineRule="auto"/>
    </w:pPr>
    <w:rPr>
      <w:rFonts w:eastAsiaTheme="minorEastAsia" w:cs="Times New Roman"/>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rFonts w:cs="Times New Roman"/>
        <w:b/>
        <w:bCs/>
        <w:color w:val="44546A"/>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1">
    <w:name w:val="Medium List 11"/>
    <w:basedOn w:val="TableNormal"/>
    <w:uiPriority w:val="65"/>
    <w:rsid w:val="007A09BF"/>
    <w:pPr>
      <w:spacing w:after="0" w:line="240" w:lineRule="auto"/>
    </w:pPr>
    <w:rPr>
      <w:rFonts w:eastAsiaTheme="minorEastAsia" w:cs="Times New Roman"/>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rFonts w:cs="Times New Roman"/>
        <w:b/>
        <w:bCs/>
        <w:color w:val="44546A"/>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character" w:customStyle="1" w:styleId="CommentTextChar">
    <w:name w:val="Comment Text Char"/>
    <w:link w:val="CommentText"/>
    <w:uiPriority w:val="99"/>
    <w:semiHidden/>
    <w:locked/>
    <w:rsid w:val="007A09BF"/>
    <w:rPr>
      <w:sz w:val="20"/>
    </w:rPr>
  </w:style>
  <w:style w:type="paragraph" w:styleId="CommentText">
    <w:name w:val="annotation text"/>
    <w:basedOn w:val="Normal"/>
    <w:link w:val="CommentTextChar"/>
    <w:uiPriority w:val="99"/>
    <w:semiHidden/>
    <w:unhideWhenUsed/>
    <w:rsid w:val="007A09BF"/>
    <w:pPr>
      <w:spacing w:after="200" w:line="240" w:lineRule="auto"/>
    </w:pPr>
    <w:rPr>
      <w:rFonts w:eastAsiaTheme="minorHAnsi" w:cstheme="minorBidi"/>
      <w:sz w:val="20"/>
    </w:rPr>
  </w:style>
  <w:style w:type="character" w:customStyle="1" w:styleId="CommentTextChar1">
    <w:name w:val="Comment Text Char1"/>
    <w:basedOn w:val="DefaultParagraphFont"/>
    <w:uiPriority w:val="99"/>
    <w:semiHidden/>
    <w:rsid w:val="007A09BF"/>
    <w:rPr>
      <w:rFonts w:eastAsiaTheme="minorEastAsia" w:cs="Times New Roman"/>
      <w:sz w:val="20"/>
      <w:szCs w:val="20"/>
    </w:rPr>
  </w:style>
  <w:style w:type="character" w:customStyle="1" w:styleId="CommentTextChar118">
    <w:name w:val="Comment Text Char118"/>
    <w:basedOn w:val="DefaultParagraphFont"/>
    <w:uiPriority w:val="99"/>
    <w:semiHidden/>
    <w:rsid w:val="007A09BF"/>
    <w:rPr>
      <w:rFonts w:cs="Times New Roman"/>
      <w:sz w:val="20"/>
      <w:szCs w:val="20"/>
    </w:rPr>
  </w:style>
  <w:style w:type="character" w:customStyle="1" w:styleId="CommentTextChar117">
    <w:name w:val="Comment Text Char117"/>
    <w:basedOn w:val="DefaultParagraphFont"/>
    <w:uiPriority w:val="99"/>
    <w:semiHidden/>
    <w:rsid w:val="007A09BF"/>
    <w:rPr>
      <w:rFonts w:cs="Times New Roman"/>
      <w:sz w:val="20"/>
      <w:szCs w:val="20"/>
    </w:rPr>
  </w:style>
  <w:style w:type="character" w:customStyle="1" w:styleId="CommentTextChar116">
    <w:name w:val="Comment Text Char116"/>
    <w:basedOn w:val="DefaultParagraphFont"/>
    <w:uiPriority w:val="99"/>
    <w:semiHidden/>
    <w:rsid w:val="007A09BF"/>
    <w:rPr>
      <w:rFonts w:cs="Times New Roman"/>
      <w:sz w:val="20"/>
      <w:szCs w:val="20"/>
    </w:rPr>
  </w:style>
  <w:style w:type="character" w:customStyle="1" w:styleId="CommentTextChar115">
    <w:name w:val="Comment Text Char115"/>
    <w:basedOn w:val="DefaultParagraphFont"/>
    <w:uiPriority w:val="99"/>
    <w:semiHidden/>
    <w:rsid w:val="007A09BF"/>
    <w:rPr>
      <w:rFonts w:cs="Times New Roman"/>
      <w:sz w:val="20"/>
      <w:szCs w:val="20"/>
    </w:rPr>
  </w:style>
  <w:style w:type="character" w:customStyle="1" w:styleId="CommentTextChar114">
    <w:name w:val="Comment Text Char114"/>
    <w:basedOn w:val="DefaultParagraphFont"/>
    <w:uiPriority w:val="99"/>
    <w:semiHidden/>
    <w:rsid w:val="007A09BF"/>
    <w:rPr>
      <w:rFonts w:cs="Times New Roman"/>
      <w:sz w:val="20"/>
      <w:szCs w:val="20"/>
    </w:rPr>
  </w:style>
  <w:style w:type="character" w:customStyle="1" w:styleId="CommentTextChar113">
    <w:name w:val="Comment Text Char113"/>
    <w:basedOn w:val="DefaultParagraphFont"/>
    <w:uiPriority w:val="99"/>
    <w:semiHidden/>
    <w:rsid w:val="007A09BF"/>
    <w:rPr>
      <w:rFonts w:cs="Times New Roman"/>
      <w:sz w:val="20"/>
      <w:szCs w:val="20"/>
    </w:rPr>
  </w:style>
  <w:style w:type="character" w:customStyle="1" w:styleId="CommentTextChar112">
    <w:name w:val="Comment Text Char112"/>
    <w:basedOn w:val="DefaultParagraphFont"/>
    <w:uiPriority w:val="99"/>
    <w:semiHidden/>
    <w:rsid w:val="007A09BF"/>
    <w:rPr>
      <w:rFonts w:cs="Times New Roman"/>
      <w:sz w:val="20"/>
      <w:szCs w:val="20"/>
    </w:rPr>
  </w:style>
  <w:style w:type="character" w:customStyle="1" w:styleId="CommentTextChar111">
    <w:name w:val="Comment Text Char111"/>
    <w:basedOn w:val="DefaultParagraphFont"/>
    <w:uiPriority w:val="99"/>
    <w:semiHidden/>
    <w:rsid w:val="007A09BF"/>
    <w:rPr>
      <w:rFonts w:cs="Times New Roman"/>
      <w:sz w:val="20"/>
      <w:szCs w:val="20"/>
    </w:rPr>
  </w:style>
  <w:style w:type="character" w:customStyle="1" w:styleId="CommentTextChar110">
    <w:name w:val="Comment Text Char110"/>
    <w:basedOn w:val="DefaultParagraphFont"/>
    <w:uiPriority w:val="99"/>
    <w:semiHidden/>
    <w:rsid w:val="007A09BF"/>
    <w:rPr>
      <w:rFonts w:cs="Times New Roman"/>
      <w:sz w:val="20"/>
      <w:szCs w:val="20"/>
    </w:rPr>
  </w:style>
  <w:style w:type="character" w:customStyle="1" w:styleId="CommentTextChar19">
    <w:name w:val="Comment Text Char19"/>
    <w:basedOn w:val="DefaultParagraphFont"/>
    <w:uiPriority w:val="99"/>
    <w:semiHidden/>
    <w:rsid w:val="007A09BF"/>
    <w:rPr>
      <w:rFonts w:cs="Times New Roman"/>
      <w:sz w:val="20"/>
      <w:szCs w:val="20"/>
    </w:rPr>
  </w:style>
  <w:style w:type="character" w:customStyle="1" w:styleId="CommentTextChar18">
    <w:name w:val="Comment Text Char18"/>
    <w:basedOn w:val="DefaultParagraphFont"/>
    <w:uiPriority w:val="99"/>
    <w:semiHidden/>
    <w:rsid w:val="007A09BF"/>
    <w:rPr>
      <w:rFonts w:cs="Times New Roman"/>
      <w:sz w:val="20"/>
      <w:szCs w:val="20"/>
    </w:rPr>
  </w:style>
  <w:style w:type="character" w:customStyle="1" w:styleId="CommentTextChar17">
    <w:name w:val="Comment Text Char17"/>
    <w:basedOn w:val="DefaultParagraphFont"/>
    <w:uiPriority w:val="99"/>
    <w:semiHidden/>
    <w:rsid w:val="007A09BF"/>
    <w:rPr>
      <w:rFonts w:cs="Times New Roman"/>
      <w:sz w:val="20"/>
      <w:szCs w:val="20"/>
    </w:rPr>
  </w:style>
  <w:style w:type="character" w:customStyle="1" w:styleId="CommentTextChar16">
    <w:name w:val="Comment Text Char16"/>
    <w:basedOn w:val="DefaultParagraphFont"/>
    <w:uiPriority w:val="99"/>
    <w:semiHidden/>
    <w:rsid w:val="007A09BF"/>
    <w:rPr>
      <w:rFonts w:cs="Times New Roman"/>
      <w:sz w:val="20"/>
      <w:szCs w:val="20"/>
    </w:rPr>
  </w:style>
  <w:style w:type="character" w:customStyle="1" w:styleId="CommentTextChar15">
    <w:name w:val="Comment Text Char15"/>
    <w:basedOn w:val="DefaultParagraphFont"/>
    <w:uiPriority w:val="99"/>
    <w:semiHidden/>
    <w:rsid w:val="007A09BF"/>
    <w:rPr>
      <w:rFonts w:cs="Times New Roman"/>
      <w:sz w:val="20"/>
      <w:szCs w:val="20"/>
    </w:rPr>
  </w:style>
  <w:style w:type="character" w:customStyle="1" w:styleId="CommentTextChar14">
    <w:name w:val="Comment Text Char14"/>
    <w:basedOn w:val="DefaultParagraphFont"/>
    <w:uiPriority w:val="99"/>
    <w:semiHidden/>
    <w:rsid w:val="007A09BF"/>
    <w:rPr>
      <w:rFonts w:cs="Times New Roman"/>
      <w:sz w:val="20"/>
      <w:szCs w:val="20"/>
    </w:rPr>
  </w:style>
  <w:style w:type="character" w:customStyle="1" w:styleId="CommentTextChar13">
    <w:name w:val="Comment Text Char13"/>
    <w:basedOn w:val="DefaultParagraphFont"/>
    <w:uiPriority w:val="99"/>
    <w:semiHidden/>
    <w:rsid w:val="007A09BF"/>
    <w:rPr>
      <w:rFonts w:cs="Times New Roman"/>
      <w:sz w:val="20"/>
      <w:szCs w:val="20"/>
    </w:rPr>
  </w:style>
  <w:style w:type="character" w:customStyle="1" w:styleId="CommentTextChar12">
    <w:name w:val="Comment Text Char12"/>
    <w:basedOn w:val="DefaultParagraphFont"/>
    <w:uiPriority w:val="99"/>
    <w:semiHidden/>
    <w:rsid w:val="007A09BF"/>
    <w:rPr>
      <w:rFonts w:cs="Times New Roman"/>
      <w:sz w:val="20"/>
      <w:szCs w:val="20"/>
    </w:rPr>
  </w:style>
  <w:style w:type="character" w:customStyle="1" w:styleId="CommentTextChar11">
    <w:name w:val="Comment Text Char11"/>
    <w:basedOn w:val="DefaultParagraphFont"/>
    <w:uiPriority w:val="99"/>
    <w:semiHidden/>
    <w:rsid w:val="007A09BF"/>
    <w:rPr>
      <w:rFonts w:cs="Times New Roman"/>
      <w:sz w:val="20"/>
      <w:szCs w:val="20"/>
    </w:rPr>
  </w:style>
  <w:style w:type="character" w:customStyle="1" w:styleId="CommentSubjectChar">
    <w:name w:val="Comment Subject Char"/>
    <w:link w:val="CommentSubject"/>
    <w:uiPriority w:val="99"/>
    <w:semiHidden/>
    <w:locked/>
    <w:rsid w:val="007A09BF"/>
    <w:rPr>
      <w:b/>
      <w:sz w:val="20"/>
    </w:rPr>
  </w:style>
  <w:style w:type="paragraph" w:styleId="CommentSubject">
    <w:name w:val="annotation subject"/>
    <w:basedOn w:val="CommentText"/>
    <w:next w:val="CommentText"/>
    <w:link w:val="CommentSubjectChar"/>
    <w:uiPriority w:val="99"/>
    <w:semiHidden/>
    <w:unhideWhenUsed/>
    <w:rsid w:val="007A09BF"/>
    <w:rPr>
      <w:b/>
    </w:rPr>
  </w:style>
  <w:style w:type="character" w:customStyle="1" w:styleId="CommentSubjectChar1">
    <w:name w:val="Comment Subject Char1"/>
    <w:basedOn w:val="CommentTextChar1"/>
    <w:uiPriority w:val="99"/>
    <w:semiHidden/>
    <w:rsid w:val="007A09BF"/>
    <w:rPr>
      <w:rFonts w:eastAsiaTheme="minorEastAsia" w:cs="Times New Roman"/>
      <w:b/>
      <w:bCs/>
      <w:sz w:val="20"/>
      <w:szCs w:val="20"/>
    </w:rPr>
  </w:style>
  <w:style w:type="character" w:customStyle="1" w:styleId="CommentSubjectChar118">
    <w:name w:val="Comment Subject Char118"/>
    <w:basedOn w:val="CommentTextChar"/>
    <w:uiPriority w:val="99"/>
    <w:semiHidden/>
    <w:rsid w:val="007A09BF"/>
    <w:rPr>
      <w:rFonts w:cs="Times New Roman"/>
      <w:b/>
      <w:bCs/>
      <w:sz w:val="20"/>
      <w:szCs w:val="20"/>
    </w:rPr>
  </w:style>
  <w:style w:type="character" w:customStyle="1" w:styleId="CommentSubjectChar117">
    <w:name w:val="Comment Subject Char117"/>
    <w:basedOn w:val="CommentTextChar"/>
    <w:uiPriority w:val="99"/>
    <w:semiHidden/>
    <w:rsid w:val="007A09BF"/>
    <w:rPr>
      <w:rFonts w:cs="Times New Roman"/>
      <w:b/>
      <w:bCs/>
      <w:sz w:val="20"/>
      <w:szCs w:val="20"/>
    </w:rPr>
  </w:style>
  <w:style w:type="character" w:customStyle="1" w:styleId="CommentSubjectChar116">
    <w:name w:val="Comment Subject Char116"/>
    <w:basedOn w:val="CommentTextChar"/>
    <w:uiPriority w:val="99"/>
    <w:semiHidden/>
    <w:rsid w:val="007A09BF"/>
    <w:rPr>
      <w:rFonts w:cs="Times New Roman"/>
      <w:b/>
      <w:bCs/>
      <w:sz w:val="20"/>
      <w:szCs w:val="20"/>
    </w:rPr>
  </w:style>
  <w:style w:type="character" w:customStyle="1" w:styleId="CommentSubjectChar115">
    <w:name w:val="Comment Subject Char115"/>
    <w:basedOn w:val="CommentTextChar"/>
    <w:uiPriority w:val="99"/>
    <w:semiHidden/>
    <w:rsid w:val="007A09BF"/>
    <w:rPr>
      <w:rFonts w:cs="Times New Roman"/>
      <w:b/>
      <w:bCs/>
      <w:sz w:val="20"/>
      <w:szCs w:val="20"/>
    </w:rPr>
  </w:style>
  <w:style w:type="character" w:customStyle="1" w:styleId="CommentSubjectChar114">
    <w:name w:val="Comment Subject Char114"/>
    <w:basedOn w:val="CommentTextChar"/>
    <w:uiPriority w:val="99"/>
    <w:semiHidden/>
    <w:rsid w:val="007A09BF"/>
    <w:rPr>
      <w:rFonts w:cs="Times New Roman"/>
      <w:b/>
      <w:bCs/>
      <w:sz w:val="20"/>
      <w:szCs w:val="20"/>
    </w:rPr>
  </w:style>
  <w:style w:type="character" w:customStyle="1" w:styleId="CommentSubjectChar113">
    <w:name w:val="Comment Subject Char113"/>
    <w:basedOn w:val="CommentTextChar"/>
    <w:uiPriority w:val="99"/>
    <w:semiHidden/>
    <w:rsid w:val="007A09BF"/>
    <w:rPr>
      <w:rFonts w:cs="Times New Roman"/>
      <w:b/>
      <w:bCs/>
      <w:sz w:val="20"/>
      <w:szCs w:val="20"/>
    </w:rPr>
  </w:style>
  <w:style w:type="character" w:customStyle="1" w:styleId="CommentSubjectChar112">
    <w:name w:val="Comment Subject Char112"/>
    <w:basedOn w:val="CommentTextChar"/>
    <w:uiPriority w:val="99"/>
    <w:semiHidden/>
    <w:rsid w:val="007A09BF"/>
    <w:rPr>
      <w:rFonts w:cs="Times New Roman"/>
      <w:b/>
      <w:bCs/>
      <w:sz w:val="20"/>
      <w:szCs w:val="20"/>
    </w:rPr>
  </w:style>
  <w:style w:type="character" w:customStyle="1" w:styleId="CommentSubjectChar111">
    <w:name w:val="Comment Subject Char111"/>
    <w:basedOn w:val="CommentTextChar"/>
    <w:uiPriority w:val="99"/>
    <w:semiHidden/>
    <w:rsid w:val="007A09BF"/>
    <w:rPr>
      <w:rFonts w:cs="Times New Roman"/>
      <w:b/>
      <w:bCs/>
      <w:sz w:val="20"/>
      <w:szCs w:val="20"/>
    </w:rPr>
  </w:style>
  <w:style w:type="character" w:customStyle="1" w:styleId="CommentSubjectChar110">
    <w:name w:val="Comment Subject Char110"/>
    <w:basedOn w:val="CommentTextChar"/>
    <w:uiPriority w:val="99"/>
    <w:semiHidden/>
    <w:rsid w:val="007A09BF"/>
    <w:rPr>
      <w:rFonts w:cs="Times New Roman"/>
      <w:b/>
      <w:bCs/>
      <w:sz w:val="20"/>
      <w:szCs w:val="20"/>
    </w:rPr>
  </w:style>
  <w:style w:type="character" w:customStyle="1" w:styleId="CommentSubjectChar19">
    <w:name w:val="Comment Subject Char19"/>
    <w:basedOn w:val="CommentTextChar"/>
    <w:uiPriority w:val="99"/>
    <w:semiHidden/>
    <w:rsid w:val="007A09BF"/>
    <w:rPr>
      <w:rFonts w:cs="Times New Roman"/>
      <w:b/>
      <w:bCs/>
      <w:sz w:val="20"/>
      <w:szCs w:val="20"/>
    </w:rPr>
  </w:style>
  <w:style w:type="character" w:customStyle="1" w:styleId="CommentSubjectChar18">
    <w:name w:val="Comment Subject Char18"/>
    <w:basedOn w:val="CommentTextChar"/>
    <w:uiPriority w:val="99"/>
    <w:semiHidden/>
    <w:rsid w:val="007A09BF"/>
    <w:rPr>
      <w:rFonts w:cs="Times New Roman"/>
      <w:b/>
      <w:bCs/>
      <w:sz w:val="20"/>
      <w:szCs w:val="20"/>
    </w:rPr>
  </w:style>
  <w:style w:type="character" w:customStyle="1" w:styleId="CommentSubjectChar17">
    <w:name w:val="Comment Subject Char17"/>
    <w:basedOn w:val="CommentTextChar"/>
    <w:uiPriority w:val="99"/>
    <w:semiHidden/>
    <w:rsid w:val="007A09BF"/>
    <w:rPr>
      <w:rFonts w:cs="Times New Roman"/>
      <w:b/>
      <w:bCs/>
      <w:sz w:val="20"/>
      <w:szCs w:val="20"/>
    </w:rPr>
  </w:style>
  <w:style w:type="character" w:customStyle="1" w:styleId="CommentSubjectChar16">
    <w:name w:val="Comment Subject Char16"/>
    <w:basedOn w:val="CommentTextChar"/>
    <w:uiPriority w:val="99"/>
    <w:semiHidden/>
    <w:rsid w:val="007A09BF"/>
    <w:rPr>
      <w:rFonts w:cs="Times New Roman"/>
      <w:b/>
      <w:bCs/>
      <w:sz w:val="20"/>
      <w:szCs w:val="20"/>
    </w:rPr>
  </w:style>
  <w:style w:type="character" w:customStyle="1" w:styleId="CommentSubjectChar15">
    <w:name w:val="Comment Subject Char15"/>
    <w:basedOn w:val="CommentTextChar"/>
    <w:uiPriority w:val="99"/>
    <w:semiHidden/>
    <w:rsid w:val="007A09BF"/>
    <w:rPr>
      <w:rFonts w:cs="Times New Roman"/>
      <w:b/>
      <w:bCs/>
      <w:sz w:val="20"/>
      <w:szCs w:val="20"/>
    </w:rPr>
  </w:style>
  <w:style w:type="character" w:customStyle="1" w:styleId="CommentSubjectChar14">
    <w:name w:val="Comment Subject Char14"/>
    <w:basedOn w:val="CommentTextChar"/>
    <w:uiPriority w:val="99"/>
    <w:semiHidden/>
    <w:rsid w:val="007A09BF"/>
    <w:rPr>
      <w:rFonts w:cs="Times New Roman"/>
      <w:b/>
      <w:bCs/>
      <w:sz w:val="20"/>
      <w:szCs w:val="20"/>
    </w:rPr>
  </w:style>
  <w:style w:type="character" w:customStyle="1" w:styleId="CommentSubjectChar13">
    <w:name w:val="Comment Subject Char13"/>
    <w:basedOn w:val="CommentTextChar"/>
    <w:uiPriority w:val="99"/>
    <w:semiHidden/>
    <w:rsid w:val="007A09BF"/>
    <w:rPr>
      <w:rFonts w:cs="Times New Roman"/>
      <w:b/>
      <w:bCs/>
      <w:sz w:val="20"/>
      <w:szCs w:val="20"/>
    </w:rPr>
  </w:style>
  <w:style w:type="character" w:customStyle="1" w:styleId="CommentSubjectChar12">
    <w:name w:val="Comment Subject Char12"/>
    <w:basedOn w:val="CommentTextChar"/>
    <w:uiPriority w:val="99"/>
    <w:semiHidden/>
    <w:rsid w:val="007A09BF"/>
    <w:rPr>
      <w:rFonts w:cs="Times New Roman"/>
      <w:b/>
      <w:bCs/>
      <w:sz w:val="20"/>
      <w:szCs w:val="20"/>
    </w:rPr>
  </w:style>
  <w:style w:type="character" w:customStyle="1" w:styleId="CommentSubjectChar11">
    <w:name w:val="Comment Subject Char11"/>
    <w:basedOn w:val="CommentTextChar11"/>
    <w:uiPriority w:val="99"/>
    <w:semiHidden/>
    <w:rsid w:val="007A09BF"/>
    <w:rPr>
      <w:rFonts w:cs="Times New Roman"/>
      <w:b/>
      <w:bCs/>
      <w:sz w:val="20"/>
      <w:szCs w:val="20"/>
    </w:rPr>
  </w:style>
  <w:style w:type="character" w:customStyle="1" w:styleId="BalloonTextChar">
    <w:name w:val="Balloon Text Char"/>
    <w:link w:val="BalloonText"/>
    <w:uiPriority w:val="99"/>
    <w:semiHidden/>
    <w:locked/>
    <w:rsid w:val="007A09BF"/>
    <w:rPr>
      <w:rFonts w:ascii="Tahoma" w:hAnsi="Tahoma"/>
      <w:sz w:val="16"/>
    </w:rPr>
  </w:style>
  <w:style w:type="paragraph" w:styleId="BalloonText">
    <w:name w:val="Balloon Text"/>
    <w:basedOn w:val="Normal"/>
    <w:link w:val="BalloonTextChar"/>
    <w:uiPriority w:val="99"/>
    <w:semiHidden/>
    <w:unhideWhenUsed/>
    <w:rsid w:val="007A09BF"/>
    <w:pPr>
      <w:spacing w:after="0" w:line="240" w:lineRule="auto"/>
    </w:pPr>
    <w:rPr>
      <w:rFonts w:ascii="Tahoma" w:eastAsiaTheme="minorHAnsi" w:hAnsi="Tahoma" w:cstheme="minorBidi"/>
      <w:sz w:val="16"/>
    </w:rPr>
  </w:style>
  <w:style w:type="character" w:customStyle="1" w:styleId="BalloonTextChar1">
    <w:name w:val="Balloon Text Char1"/>
    <w:basedOn w:val="DefaultParagraphFont"/>
    <w:uiPriority w:val="99"/>
    <w:semiHidden/>
    <w:rsid w:val="007A09BF"/>
    <w:rPr>
      <w:rFonts w:ascii="Segoe UI" w:eastAsiaTheme="minorEastAsia" w:hAnsi="Segoe UI" w:cs="Segoe UI"/>
      <w:sz w:val="18"/>
      <w:szCs w:val="18"/>
    </w:rPr>
  </w:style>
  <w:style w:type="character" w:customStyle="1" w:styleId="BalloonTextChar118">
    <w:name w:val="Balloon Text Char118"/>
    <w:basedOn w:val="DefaultParagraphFont"/>
    <w:uiPriority w:val="99"/>
    <w:semiHidden/>
    <w:rsid w:val="007A09BF"/>
    <w:rPr>
      <w:rFonts w:ascii="Segoe UI" w:hAnsi="Segoe UI" w:cs="Segoe UI"/>
      <w:sz w:val="18"/>
      <w:szCs w:val="18"/>
    </w:rPr>
  </w:style>
  <w:style w:type="character" w:customStyle="1" w:styleId="BalloonTextChar117">
    <w:name w:val="Balloon Text Char117"/>
    <w:basedOn w:val="DefaultParagraphFont"/>
    <w:uiPriority w:val="99"/>
    <w:semiHidden/>
    <w:rsid w:val="007A09BF"/>
    <w:rPr>
      <w:rFonts w:ascii="Segoe UI" w:hAnsi="Segoe UI" w:cs="Segoe UI"/>
      <w:sz w:val="18"/>
      <w:szCs w:val="18"/>
    </w:rPr>
  </w:style>
  <w:style w:type="character" w:customStyle="1" w:styleId="BalloonTextChar116">
    <w:name w:val="Balloon Text Char116"/>
    <w:basedOn w:val="DefaultParagraphFont"/>
    <w:uiPriority w:val="99"/>
    <w:semiHidden/>
    <w:rsid w:val="007A09BF"/>
    <w:rPr>
      <w:rFonts w:ascii="Segoe UI" w:hAnsi="Segoe UI" w:cs="Segoe UI"/>
      <w:sz w:val="18"/>
      <w:szCs w:val="18"/>
    </w:rPr>
  </w:style>
  <w:style w:type="character" w:customStyle="1" w:styleId="BalloonTextChar115">
    <w:name w:val="Balloon Text Char115"/>
    <w:basedOn w:val="DefaultParagraphFont"/>
    <w:uiPriority w:val="99"/>
    <w:semiHidden/>
    <w:rsid w:val="007A09BF"/>
    <w:rPr>
      <w:rFonts w:ascii="Segoe UI" w:hAnsi="Segoe UI" w:cs="Segoe UI"/>
      <w:sz w:val="18"/>
      <w:szCs w:val="18"/>
    </w:rPr>
  </w:style>
  <w:style w:type="character" w:customStyle="1" w:styleId="BalloonTextChar114">
    <w:name w:val="Balloon Text Char114"/>
    <w:basedOn w:val="DefaultParagraphFont"/>
    <w:uiPriority w:val="99"/>
    <w:semiHidden/>
    <w:rsid w:val="007A09BF"/>
    <w:rPr>
      <w:rFonts w:ascii="Segoe UI" w:hAnsi="Segoe UI" w:cs="Segoe UI"/>
      <w:sz w:val="18"/>
      <w:szCs w:val="18"/>
    </w:rPr>
  </w:style>
  <w:style w:type="character" w:customStyle="1" w:styleId="BalloonTextChar113">
    <w:name w:val="Balloon Text Char113"/>
    <w:basedOn w:val="DefaultParagraphFont"/>
    <w:uiPriority w:val="99"/>
    <w:semiHidden/>
    <w:rsid w:val="007A09BF"/>
    <w:rPr>
      <w:rFonts w:ascii="Segoe UI" w:hAnsi="Segoe UI" w:cs="Segoe UI"/>
      <w:sz w:val="18"/>
      <w:szCs w:val="18"/>
    </w:rPr>
  </w:style>
  <w:style w:type="character" w:customStyle="1" w:styleId="BalloonTextChar112">
    <w:name w:val="Balloon Text Char112"/>
    <w:basedOn w:val="DefaultParagraphFont"/>
    <w:uiPriority w:val="99"/>
    <w:semiHidden/>
    <w:rsid w:val="007A09BF"/>
    <w:rPr>
      <w:rFonts w:ascii="Segoe UI" w:hAnsi="Segoe UI" w:cs="Segoe UI"/>
      <w:sz w:val="18"/>
      <w:szCs w:val="18"/>
    </w:rPr>
  </w:style>
  <w:style w:type="character" w:customStyle="1" w:styleId="BalloonTextChar111">
    <w:name w:val="Balloon Text Char111"/>
    <w:basedOn w:val="DefaultParagraphFont"/>
    <w:uiPriority w:val="99"/>
    <w:semiHidden/>
    <w:rsid w:val="007A09BF"/>
    <w:rPr>
      <w:rFonts w:ascii="Segoe UI" w:hAnsi="Segoe UI" w:cs="Segoe UI"/>
      <w:sz w:val="18"/>
      <w:szCs w:val="18"/>
    </w:rPr>
  </w:style>
  <w:style w:type="character" w:customStyle="1" w:styleId="BalloonTextChar110">
    <w:name w:val="Balloon Text Char110"/>
    <w:basedOn w:val="DefaultParagraphFont"/>
    <w:uiPriority w:val="99"/>
    <w:semiHidden/>
    <w:rsid w:val="007A09BF"/>
    <w:rPr>
      <w:rFonts w:ascii="Segoe UI" w:hAnsi="Segoe UI" w:cs="Segoe UI"/>
      <w:sz w:val="18"/>
      <w:szCs w:val="18"/>
    </w:rPr>
  </w:style>
  <w:style w:type="character" w:customStyle="1" w:styleId="BalloonTextChar19">
    <w:name w:val="Balloon Text Char19"/>
    <w:basedOn w:val="DefaultParagraphFont"/>
    <w:uiPriority w:val="99"/>
    <w:semiHidden/>
    <w:rsid w:val="007A09BF"/>
    <w:rPr>
      <w:rFonts w:ascii="Segoe UI" w:hAnsi="Segoe UI" w:cs="Segoe UI"/>
      <w:sz w:val="18"/>
      <w:szCs w:val="18"/>
    </w:rPr>
  </w:style>
  <w:style w:type="character" w:customStyle="1" w:styleId="BalloonTextChar18">
    <w:name w:val="Balloon Text Char18"/>
    <w:basedOn w:val="DefaultParagraphFont"/>
    <w:uiPriority w:val="99"/>
    <w:semiHidden/>
    <w:rsid w:val="007A09BF"/>
    <w:rPr>
      <w:rFonts w:ascii="Segoe UI" w:hAnsi="Segoe UI" w:cs="Segoe UI"/>
      <w:sz w:val="18"/>
      <w:szCs w:val="18"/>
    </w:rPr>
  </w:style>
  <w:style w:type="character" w:customStyle="1" w:styleId="BalloonTextChar17">
    <w:name w:val="Balloon Text Char17"/>
    <w:basedOn w:val="DefaultParagraphFont"/>
    <w:uiPriority w:val="99"/>
    <w:semiHidden/>
    <w:rsid w:val="007A09BF"/>
    <w:rPr>
      <w:rFonts w:ascii="Segoe UI" w:hAnsi="Segoe UI" w:cs="Segoe UI"/>
      <w:sz w:val="18"/>
      <w:szCs w:val="18"/>
    </w:rPr>
  </w:style>
  <w:style w:type="character" w:customStyle="1" w:styleId="BalloonTextChar16">
    <w:name w:val="Balloon Text Char16"/>
    <w:basedOn w:val="DefaultParagraphFont"/>
    <w:uiPriority w:val="99"/>
    <w:semiHidden/>
    <w:rsid w:val="007A09BF"/>
    <w:rPr>
      <w:rFonts w:ascii="Segoe UI" w:hAnsi="Segoe UI" w:cs="Segoe UI"/>
      <w:sz w:val="18"/>
      <w:szCs w:val="18"/>
    </w:rPr>
  </w:style>
  <w:style w:type="character" w:customStyle="1" w:styleId="BalloonTextChar15">
    <w:name w:val="Balloon Text Char15"/>
    <w:basedOn w:val="DefaultParagraphFont"/>
    <w:uiPriority w:val="99"/>
    <w:semiHidden/>
    <w:rsid w:val="007A09BF"/>
    <w:rPr>
      <w:rFonts w:ascii="Segoe UI" w:hAnsi="Segoe UI" w:cs="Segoe UI"/>
      <w:sz w:val="18"/>
      <w:szCs w:val="18"/>
    </w:rPr>
  </w:style>
  <w:style w:type="character" w:customStyle="1" w:styleId="BalloonTextChar14">
    <w:name w:val="Balloon Text Char14"/>
    <w:basedOn w:val="DefaultParagraphFont"/>
    <w:uiPriority w:val="99"/>
    <w:semiHidden/>
    <w:rsid w:val="007A09BF"/>
    <w:rPr>
      <w:rFonts w:ascii="Segoe UI" w:hAnsi="Segoe UI" w:cs="Segoe UI"/>
      <w:sz w:val="18"/>
      <w:szCs w:val="18"/>
    </w:rPr>
  </w:style>
  <w:style w:type="character" w:customStyle="1" w:styleId="BalloonTextChar13">
    <w:name w:val="Balloon Text Char13"/>
    <w:basedOn w:val="DefaultParagraphFont"/>
    <w:uiPriority w:val="99"/>
    <w:semiHidden/>
    <w:rsid w:val="007A09BF"/>
    <w:rPr>
      <w:rFonts w:ascii="Segoe UI" w:hAnsi="Segoe UI" w:cs="Segoe UI"/>
      <w:sz w:val="18"/>
      <w:szCs w:val="18"/>
    </w:rPr>
  </w:style>
  <w:style w:type="character" w:customStyle="1" w:styleId="BalloonTextChar12">
    <w:name w:val="Balloon Text Char12"/>
    <w:basedOn w:val="DefaultParagraphFont"/>
    <w:uiPriority w:val="99"/>
    <w:semiHidden/>
    <w:rsid w:val="007A09BF"/>
    <w:rPr>
      <w:rFonts w:ascii="Segoe UI" w:hAnsi="Segoe UI" w:cs="Segoe UI"/>
      <w:sz w:val="18"/>
      <w:szCs w:val="18"/>
    </w:rPr>
  </w:style>
  <w:style w:type="character" w:customStyle="1" w:styleId="BalloonTextChar11">
    <w:name w:val="Balloon Text Char11"/>
    <w:basedOn w:val="DefaultParagraphFont"/>
    <w:uiPriority w:val="99"/>
    <w:semiHidden/>
    <w:rsid w:val="007A09BF"/>
    <w:rPr>
      <w:rFonts w:ascii="Segoe UI" w:hAnsi="Segoe UI" w:cs="Segoe UI"/>
      <w:sz w:val="18"/>
      <w:szCs w:val="18"/>
    </w:rPr>
  </w:style>
  <w:style w:type="paragraph" w:styleId="ListParagraph">
    <w:name w:val="List Paragraph"/>
    <w:basedOn w:val="Normal"/>
    <w:uiPriority w:val="34"/>
    <w:qFormat/>
    <w:rsid w:val="007A09BF"/>
    <w:pPr>
      <w:ind w:left="720"/>
      <w:contextualSpacing/>
    </w:pPr>
  </w:style>
  <w:style w:type="paragraph" w:customStyle="1" w:styleId="author">
    <w:name w:val="author"/>
    <w:basedOn w:val="Normal"/>
    <w:rsid w:val="007A09BF"/>
    <w:pPr>
      <w:spacing w:before="100" w:beforeAutospacing="1" w:after="100" w:afterAutospacing="1" w:line="240" w:lineRule="auto"/>
    </w:pPr>
    <w:rPr>
      <w:rFonts w:ascii="Times New Roman" w:hAnsi="Times New Roman"/>
      <w:sz w:val="24"/>
      <w:szCs w:val="24"/>
      <w:lang w:bidi="bn-BD"/>
    </w:rPr>
  </w:style>
  <w:style w:type="character" w:customStyle="1" w:styleId="author-name">
    <w:name w:val="author-name"/>
    <w:basedOn w:val="DefaultParagraphFont"/>
    <w:rsid w:val="007A09BF"/>
    <w:rPr>
      <w:rFonts w:cs="Times New Roman"/>
    </w:rPr>
  </w:style>
  <w:style w:type="paragraph" w:customStyle="1" w:styleId="aff">
    <w:name w:val="aff"/>
    <w:basedOn w:val="Normal"/>
    <w:rsid w:val="007A09BF"/>
    <w:pPr>
      <w:spacing w:before="100" w:beforeAutospacing="1" w:after="100" w:afterAutospacing="1" w:line="240" w:lineRule="auto"/>
    </w:pPr>
    <w:rPr>
      <w:rFonts w:ascii="Times New Roman" w:hAnsi="Times New Roman"/>
      <w:sz w:val="24"/>
      <w:szCs w:val="24"/>
      <w:lang w:bidi="bn-BD"/>
    </w:rPr>
  </w:style>
  <w:style w:type="table" w:styleId="LightShading-Accent3">
    <w:name w:val="Light Shading Accent 3"/>
    <w:basedOn w:val="TableNormal"/>
    <w:uiPriority w:val="60"/>
    <w:rsid w:val="007A09BF"/>
    <w:pPr>
      <w:spacing w:after="0" w:line="240" w:lineRule="auto"/>
    </w:pPr>
    <w:rPr>
      <w:rFonts w:eastAsiaTheme="minorEastAsia" w:cs="Times New Roman"/>
      <w:color w:val="7B7B7B"/>
    </w:rPr>
    <w:tblPr>
      <w:tblStyleRowBandSize w:val="1"/>
      <w:tblStyleColBandSize w:val="1"/>
      <w:tblBorders>
        <w:top w:val="single" w:sz="8" w:space="0" w:color="A5A5A5"/>
        <w:bottom w:val="single" w:sz="8" w:space="0" w:color="A5A5A5"/>
      </w:tblBorders>
    </w:tblPr>
    <w:tblStylePr w:type="fir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paragraph" w:customStyle="1" w:styleId="ASMScJSpacer">
    <w:name w:val="ASMScJ Spacer"/>
    <w:next w:val="Normal"/>
    <w:qFormat/>
    <w:rsid w:val="007A09BF"/>
    <w:pPr>
      <w:spacing w:before="80" w:after="0" w:line="240" w:lineRule="auto"/>
      <w:jc w:val="both"/>
    </w:pPr>
    <w:rPr>
      <w:rFonts w:ascii="Georgia" w:eastAsiaTheme="minorEastAsia" w:hAnsi="Georgia" w:cs="Times New Roman"/>
      <w:sz w:val="18"/>
      <w:szCs w:val="32"/>
      <w:lang w:val="ms-MY" w:eastAsia="zh-CN"/>
    </w:rPr>
  </w:style>
  <w:style w:type="paragraph" w:customStyle="1" w:styleId="ASMScJAuthor">
    <w:name w:val="ASMScJ Author"/>
    <w:next w:val="Normal"/>
    <w:qFormat/>
    <w:rsid w:val="007A09BF"/>
    <w:pPr>
      <w:spacing w:after="0" w:line="240" w:lineRule="auto"/>
      <w:jc w:val="center"/>
    </w:pPr>
    <w:rPr>
      <w:rFonts w:ascii="Georgia" w:eastAsiaTheme="minorEastAsia" w:hAnsi="Georgia" w:cs="Times New Roman"/>
      <w:noProof/>
      <w:sz w:val="18"/>
      <w:szCs w:val="18"/>
      <w:lang w:val="en-MY"/>
    </w:rPr>
  </w:style>
  <w:style w:type="paragraph" w:customStyle="1" w:styleId="ADMETcorrespondingauthor">
    <w:name w:val="ADMET corresponding author"/>
    <w:basedOn w:val="Normal"/>
    <w:qFormat/>
    <w:rsid w:val="007A09BF"/>
    <w:pPr>
      <w:spacing w:before="120" w:after="0" w:line="240" w:lineRule="auto"/>
      <w:jc w:val="both"/>
    </w:pPr>
    <w:rPr>
      <w:rFonts w:ascii="Calibri" w:hAnsi="Calibri"/>
      <w:color w:val="000000"/>
      <w:sz w:val="20"/>
      <w:szCs w:val="20"/>
      <w:lang w:val="en-GB" w:eastAsia="de-DE"/>
    </w:rPr>
  </w:style>
  <w:style w:type="character" w:customStyle="1" w:styleId="rcolor6">
    <w:name w:val="rcolor6"/>
    <w:basedOn w:val="DefaultParagraphFont"/>
    <w:rsid w:val="007A09BF"/>
    <w:rPr>
      <w:rFonts w:cs="Times New Roman"/>
    </w:rPr>
  </w:style>
  <w:style w:type="character" w:customStyle="1" w:styleId="rcolor1">
    <w:name w:val="rcolor1"/>
    <w:basedOn w:val="DefaultParagraphFont"/>
    <w:rsid w:val="007A09BF"/>
    <w:rPr>
      <w:rFonts w:cs="Times New Roman"/>
    </w:rPr>
  </w:style>
  <w:style w:type="paragraph" w:customStyle="1" w:styleId="p">
    <w:name w:val="p"/>
    <w:basedOn w:val="Normal"/>
    <w:rsid w:val="007A09BF"/>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7A09BF"/>
    <w:rPr>
      <w:rFonts w:cs="Times New Roman"/>
      <w:b/>
    </w:rPr>
  </w:style>
  <w:style w:type="paragraph" w:customStyle="1" w:styleId="Default">
    <w:name w:val="Default"/>
    <w:rsid w:val="007A09BF"/>
    <w:pPr>
      <w:autoSpaceDE w:val="0"/>
      <w:autoSpaceDN w:val="0"/>
      <w:spacing w:after="0" w:line="240" w:lineRule="auto"/>
    </w:pPr>
    <w:rPr>
      <w:rFonts w:ascii="Times New Roman" w:eastAsia="MS Mincho" w:hAnsi="Times New Roman" w:cs="Times New Roman"/>
      <w:color w:val="000000"/>
      <w:sz w:val="24"/>
      <w:szCs w:val="24"/>
    </w:rPr>
  </w:style>
  <w:style w:type="character" w:styleId="FollowedHyperlink">
    <w:name w:val="FollowedHyperlink"/>
    <w:basedOn w:val="DefaultParagraphFont"/>
    <w:uiPriority w:val="99"/>
    <w:semiHidden/>
    <w:unhideWhenUsed/>
    <w:rsid w:val="007A09BF"/>
    <w:rPr>
      <w:color w:val="954F72" w:themeColor="followedHyperlink"/>
      <w:u w:val="single"/>
    </w:rPr>
  </w:style>
  <w:style w:type="table" w:customStyle="1" w:styleId="TableGrid1">
    <w:name w:val="Table Grid1"/>
    <w:basedOn w:val="TableNormal"/>
    <w:next w:val="TableGrid"/>
    <w:uiPriority w:val="39"/>
    <w:rsid w:val="00CF648B"/>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3D5F1E"/>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697D62"/>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1">
    <w:name w:val="Unresolved Mention1"/>
    <w:basedOn w:val="DefaultParagraphFont"/>
    <w:uiPriority w:val="99"/>
    <w:semiHidden/>
    <w:unhideWhenUsed/>
    <w:rsid w:val="005E34B4"/>
    <w:rPr>
      <w:color w:val="605E5C"/>
      <w:shd w:val="clear" w:color="auto" w:fill="E1DFDD"/>
    </w:rPr>
  </w:style>
  <w:style w:type="character" w:styleId="CommentReference">
    <w:name w:val="annotation reference"/>
    <w:basedOn w:val="DefaultParagraphFont"/>
    <w:uiPriority w:val="99"/>
    <w:semiHidden/>
    <w:unhideWhenUsed/>
    <w:rsid w:val="00386DCC"/>
    <w:rPr>
      <w:sz w:val="16"/>
      <w:szCs w:val="16"/>
    </w:rPr>
  </w:style>
  <w:style w:type="character" w:customStyle="1" w:styleId="breakword">
    <w:name w:val="breakword"/>
    <w:basedOn w:val="DefaultParagraphFont"/>
    <w:rsid w:val="00106E47"/>
  </w:style>
  <w:style w:type="character" w:styleId="UnresolvedMention">
    <w:name w:val="Unresolved Mention"/>
    <w:basedOn w:val="DefaultParagraphFont"/>
    <w:uiPriority w:val="99"/>
    <w:semiHidden/>
    <w:unhideWhenUsed/>
    <w:rsid w:val="00ED3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5103">
      <w:bodyDiv w:val="1"/>
      <w:marLeft w:val="0"/>
      <w:marRight w:val="0"/>
      <w:marTop w:val="0"/>
      <w:marBottom w:val="0"/>
      <w:divBdr>
        <w:top w:val="none" w:sz="0" w:space="0" w:color="auto"/>
        <w:left w:val="none" w:sz="0" w:space="0" w:color="auto"/>
        <w:bottom w:val="none" w:sz="0" w:space="0" w:color="auto"/>
        <w:right w:val="none" w:sz="0" w:space="0" w:color="auto"/>
      </w:divBdr>
    </w:div>
    <w:div w:id="80031771">
      <w:bodyDiv w:val="1"/>
      <w:marLeft w:val="0"/>
      <w:marRight w:val="0"/>
      <w:marTop w:val="0"/>
      <w:marBottom w:val="0"/>
      <w:divBdr>
        <w:top w:val="none" w:sz="0" w:space="0" w:color="auto"/>
        <w:left w:val="none" w:sz="0" w:space="0" w:color="auto"/>
        <w:bottom w:val="none" w:sz="0" w:space="0" w:color="auto"/>
        <w:right w:val="none" w:sz="0" w:space="0" w:color="auto"/>
      </w:divBdr>
    </w:div>
    <w:div w:id="118648027">
      <w:bodyDiv w:val="1"/>
      <w:marLeft w:val="0"/>
      <w:marRight w:val="0"/>
      <w:marTop w:val="0"/>
      <w:marBottom w:val="0"/>
      <w:divBdr>
        <w:top w:val="none" w:sz="0" w:space="0" w:color="auto"/>
        <w:left w:val="none" w:sz="0" w:space="0" w:color="auto"/>
        <w:bottom w:val="none" w:sz="0" w:space="0" w:color="auto"/>
        <w:right w:val="none" w:sz="0" w:space="0" w:color="auto"/>
      </w:divBdr>
    </w:div>
    <w:div w:id="221412058">
      <w:bodyDiv w:val="1"/>
      <w:marLeft w:val="0"/>
      <w:marRight w:val="0"/>
      <w:marTop w:val="0"/>
      <w:marBottom w:val="0"/>
      <w:divBdr>
        <w:top w:val="none" w:sz="0" w:space="0" w:color="auto"/>
        <w:left w:val="none" w:sz="0" w:space="0" w:color="auto"/>
        <w:bottom w:val="none" w:sz="0" w:space="0" w:color="auto"/>
        <w:right w:val="none" w:sz="0" w:space="0" w:color="auto"/>
      </w:divBdr>
    </w:div>
    <w:div w:id="282275200">
      <w:bodyDiv w:val="1"/>
      <w:marLeft w:val="0"/>
      <w:marRight w:val="0"/>
      <w:marTop w:val="0"/>
      <w:marBottom w:val="0"/>
      <w:divBdr>
        <w:top w:val="none" w:sz="0" w:space="0" w:color="auto"/>
        <w:left w:val="none" w:sz="0" w:space="0" w:color="auto"/>
        <w:bottom w:val="none" w:sz="0" w:space="0" w:color="auto"/>
        <w:right w:val="none" w:sz="0" w:space="0" w:color="auto"/>
      </w:divBdr>
    </w:div>
    <w:div w:id="286278168">
      <w:bodyDiv w:val="1"/>
      <w:marLeft w:val="0"/>
      <w:marRight w:val="0"/>
      <w:marTop w:val="0"/>
      <w:marBottom w:val="0"/>
      <w:divBdr>
        <w:top w:val="none" w:sz="0" w:space="0" w:color="auto"/>
        <w:left w:val="none" w:sz="0" w:space="0" w:color="auto"/>
        <w:bottom w:val="none" w:sz="0" w:space="0" w:color="auto"/>
        <w:right w:val="none" w:sz="0" w:space="0" w:color="auto"/>
      </w:divBdr>
      <w:divsChild>
        <w:div w:id="286087131">
          <w:marLeft w:val="0"/>
          <w:marRight w:val="0"/>
          <w:marTop w:val="0"/>
          <w:marBottom w:val="225"/>
          <w:divBdr>
            <w:top w:val="none" w:sz="0" w:space="0" w:color="auto"/>
            <w:left w:val="none" w:sz="0" w:space="0" w:color="auto"/>
            <w:bottom w:val="none" w:sz="0" w:space="0" w:color="auto"/>
            <w:right w:val="none" w:sz="0" w:space="0" w:color="auto"/>
          </w:divBdr>
        </w:div>
      </w:divsChild>
    </w:div>
    <w:div w:id="353772309">
      <w:bodyDiv w:val="1"/>
      <w:marLeft w:val="0"/>
      <w:marRight w:val="0"/>
      <w:marTop w:val="0"/>
      <w:marBottom w:val="0"/>
      <w:divBdr>
        <w:top w:val="none" w:sz="0" w:space="0" w:color="auto"/>
        <w:left w:val="none" w:sz="0" w:space="0" w:color="auto"/>
        <w:bottom w:val="none" w:sz="0" w:space="0" w:color="auto"/>
        <w:right w:val="none" w:sz="0" w:space="0" w:color="auto"/>
      </w:divBdr>
    </w:div>
    <w:div w:id="362678356">
      <w:bodyDiv w:val="1"/>
      <w:marLeft w:val="0"/>
      <w:marRight w:val="0"/>
      <w:marTop w:val="0"/>
      <w:marBottom w:val="0"/>
      <w:divBdr>
        <w:top w:val="none" w:sz="0" w:space="0" w:color="auto"/>
        <w:left w:val="none" w:sz="0" w:space="0" w:color="auto"/>
        <w:bottom w:val="none" w:sz="0" w:space="0" w:color="auto"/>
        <w:right w:val="none" w:sz="0" w:space="0" w:color="auto"/>
      </w:divBdr>
    </w:div>
    <w:div w:id="441653719">
      <w:bodyDiv w:val="1"/>
      <w:marLeft w:val="0"/>
      <w:marRight w:val="0"/>
      <w:marTop w:val="0"/>
      <w:marBottom w:val="0"/>
      <w:divBdr>
        <w:top w:val="none" w:sz="0" w:space="0" w:color="auto"/>
        <w:left w:val="none" w:sz="0" w:space="0" w:color="auto"/>
        <w:bottom w:val="none" w:sz="0" w:space="0" w:color="auto"/>
        <w:right w:val="none" w:sz="0" w:space="0" w:color="auto"/>
      </w:divBdr>
      <w:divsChild>
        <w:div w:id="1418750130">
          <w:marLeft w:val="0"/>
          <w:marRight w:val="0"/>
          <w:marTop w:val="0"/>
          <w:marBottom w:val="0"/>
          <w:divBdr>
            <w:top w:val="none" w:sz="0" w:space="0" w:color="auto"/>
            <w:left w:val="none" w:sz="0" w:space="0" w:color="auto"/>
            <w:bottom w:val="none" w:sz="0" w:space="0" w:color="auto"/>
            <w:right w:val="none" w:sz="0" w:space="0" w:color="auto"/>
          </w:divBdr>
        </w:div>
      </w:divsChild>
    </w:div>
    <w:div w:id="448546667">
      <w:bodyDiv w:val="1"/>
      <w:marLeft w:val="0"/>
      <w:marRight w:val="0"/>
      <w:marTop w:val="0"/>
      <w:marBottom w:val="0"/>
      <w:divBdr>
        <w:top w:val="none" w:sz="0" w:space="0" w:color="auto"/>
        <w:left w:val="none" w:sz="0" w:space="0" w:color="auto"/>
        <w:bottom w:val="none" w:sz="0" w:space="0" w:color="auto"/>
        <w:right w:val="none" w:sz="0" w:space="0" w:color="auto"/>
      </w:divBdr>
    </w:div>
    <w:div w:id="478806032">
      <w:bodyDiv w:val="1"/>
      <w:marLeft w:val="0"/>
      <w:marRight w:val="0"/>
      <w:marTop w:val="0"/>
      <w:marBottom w:val="0"/>
      <w:divBdr>
        <w:top w:val="none" w:sz="0" w:space="0" w:color="auto"/>
        <w:left w:val="none" w:sz="0" w:space="0" w:color="auto"/>
        <w:bottom w:val="none" w:sz="0" w:space="0" w:color="auto"/>
        <w:right w:val="none" w:sz="0" w:space="0" w:color="auto"/>
      </w:divBdr>
    </w:div>
    <w:div w:id="591744527">
      <w:bodyDiv w:val="1"/>
      <w:marLeft w:val="0"/>
      <w:marRight w:val="0"/>
      <w:marTop w:val="0"/>
      <w:marBottom w:val="0"/>
      <w:divBdr>
        <w:top w:val="none" w:sz="0" w:space="0" w:color="auto"/>
        <w:left w:val="none" w:sz="0" w:space="0" w:color="auto"/>
        <w:bottom w:val="none" w:sz="0" w:space="0" w:color="auto"/>
        <w:right w:val="none" w:sz="0" w:space="0" w:color="auto"/>
      </w:divBdr>
    </w:div>
    <w:div w:id="607859518">
      <w:bodyDiv w:val="1"/>
      <w:marLeft w:val="0"/>
      <w:marRight w:val="0"/>
      <w:marTop w:val="0"/>
      <w:marBottom w:val="0"/>
      <w:divBdr>
        <w:top w:val="none" w:sz="0" w:space="0" w:color="auto"/>
        <w:left w:val="none" w:sz="0" w:space="0" w:color="auto"/>
        <w:bottom w:val="none" w:sz="0" w:space="0" w:color="auto"/>
        <w:right w:val="none" w:sz="0" w:space="0" w:color="auto"/>
      </w:divBdr>
    </w:div>
    <w:div w:id="638540264">
      <w:bodyDiv w:val="1"/>
      <w:marLeft w:val="0"/>
      <w:marRight w:val="0"/>
      <w:marTop w:val="0"/>
      <w:marBottom w:val="0"/>
      <w:divBdr>
        <w:top w:val="none" w:sz="0" w:space="0" w:color="auto"/>
        <w:left w:val="none" w:sz="0" w:space="0" w:color="auto"/>
        <w:bottom w:val="none" w:sz="0" w:space="0" w:color="auto"/>
        <w:right w:val="none" w:sz="0" w:space="0" w:color="auto"/>
      </w:divBdr>
    </w:div>
    <w:div w:id="649676457">
      <w:bodyDiv w:val="1"/>
      <w:marLeft w:val="0"/>
      <w:marRight w:val="0"/>
      <w:marTop w:val="0"/>
      <w:marBottom w:val="0"/>
      <w:divBdr>
        <w:top w:val="none" w:sz="0" w:space="0" w:color="auto"/>
        <w:left w:val="none" w:sz="0" w:space="0" w:color="auto"/>
        <w:bottom w:val="none" w:sz="0" w:space="0" w:color="auto"/>
        <w:right w:val="none" w:sz="0" w:space="0" w:color="auto"/>
      </w:divBdr>
    </w:div>
    <w:div w:id="800537460">
      <w:bodyDiv w:val="1"/>
      <w:marLeft w:val="0"/>
      <w:marRight w:val="0"/>
      <w:marTop w:val="0"/>
      <w:marBottom w:val="0"/>
      <w:divBdr>
        <w:top w:val="none" w:sz="0" w:space="0" w:color="auto"/>
        <w:left w:val="none" w:sz="0" w:space="0" w:color="auto"/>
        <w:bottom w:val="none" w:sz="0" w:space="0" w:color="auto"/>
        <w:right w:val="none" w:sz="0" w:space="0" w:color="auto"/>
      </w:divBdr>
    </w:div>
    <w:div w:id="851381033">
      <w:bodyDiv w:val="1"/>
      <w:marLeft w:val="0"/>
      <w:marRight w:val="0"/>
      <w:marTop w:val="0"/>
      <w:marBottom w:val="0"/>
      <w:divBdr>
        <w:top w:val="none" w:sz="0" w:space="0" w:color="auto"/>
        <w:left w:val="none" w:sz="0" w:space="0" w:color="auto"/>
        <w:bottom w:val="none" w:sz="0" w:space="0" w:color="auto"/>
        <w:right w:val="none" w:sz="0" w:space="0" w:color="auto"/>
      </w:divBdr>
    </w:div>
    <w:div w:id="851719498">
      <w:bodyDiv w:val="1"/>
      <w:marLeft w:val="0"/>
      <w:marRight w:val="0"/>
      <w:marTop w:val="0"/>
      <w:marBottom w:val="0"/>
      <w:divBdr>
        <w:top w:val="none" w:sz="0" w:space="0" w:color="auto"/>
        <w:left w:val="none" w:sz="0" w:space="0" w:color="auto"/>
        <w:bottom w:val="none" w:sz="0" w:space="0" w:color="auto"/>
        <w:right w:val="none" w:sz="0" w:space="0" w:color="auto"/>
      </w:divBdr>
    </w:div>
    <w:div w:id="856387885">
      <w:bodyDiv w:val="1"/>
      <w:marLeft w:val="0"/>
      <w:marRight w:val="0"/>
      <w:marTop w:val="0"/>
      <w:marBottom w:val="0"/>
      <w:divBdr>
        <w:top w:val="none" w:sz="0" w:space="0" w:color="auto"/>
        <w:left w:val="none" w:sz="0" w:space="0" w:color="auto"/>
        <w:bottom w:val="none" w:sz="0" w:space="0" w:color="auto"/>
        <w:right w:val="none" w:sz="0" w:space="0" w:color="auto"/>
      </w:divBdr>
    </w:div>
    <w:div w:id="857811066">
      <w:bodyDiv w:val="1"/>
      <w:marLeft w:val="0"/>
      <w:marRight w:val="0"/>
      <w:marTop w:val="0"/>
      <w:marBottom w:val="0"/>
      <w:divBdr>
        <w:top w:val="none" w:sz="0" w:space="0" w:color="auto"/>
        <w:left w:val="none" w:sz="0" w:space="0" w:color="auto"/>
        <w:bottom w:val="none" w:sz="0" w:space="0" w:color="auto"/>
        <w:right w:val="none" w:sz="0" w:space="0" w:color="auto"/>
      </w:divBdr>
    </w:div>
    <w:div w:id="1071737178">
      <w:bodyDiv w:val="1"/>
      <w:marLeft w:val="0"/>
      <w:marRight w:val="0"/>
      <w:marTop w:val="0"/>
      <w:marBottom w:val="0"/>
      <w:divBdr>
        <w:top w:val="none" w:sz="0" w:space="0" w:color="auto"/>
        <w:left w:val="none" w:sz="0" w:space="0" w:color="auto"/>
        <w:bottom w:val="none" w:sz="0" w:space="0" w:color="auto"/>
        <w:right w:val="none" w:sz="0" w:space="0" w:color="auto"/>
      </w:divBdr>
    </w:div>
    <w:div w:id="1077441893">
      <w:bodyDiv w:val="1"/>
      <w:marLeft w:val="0"/>
      <w:marRight w:val="0"/>
      <w:marTop w:val="0"/>
      <w:marBottom w:val="0"/>
      <w:divBdr>
        <w:top w:val="none" w:sz="0" w:space="0" w:color="auto"/>
        <w:left w:val="none" w:sz="0" w:space="0" w:color="auto"/>
        <w:bottom w:val="none" w:sz="0" w:space="0" w:color="auto"/>
        <w:right w:val="none" w:sz="0" w:space="0" w:color="auto"/>
      </w:divBdr>
    </w:div>
    <w:div w:id="1122068392">
      <w:bodyDiv w:val="1"/>
      <w:marLeft w:val="0"/>
      <w:marRight w:val="0"/>
      <w:marTop w:val="0"/>
      <w:marBottom w:val="0"/>
      <w:divBdr>
        <w:top w:val="none" w:sz="0" w:space="0" w:color="auto"/>
        <w:left w:val="none" w:sz="0" w:space="0" w:color="auto"/>
        <w:bottom w:val="none" w:sz="0" w:space="0" w:color="auto"/>
        <w:right w:val="none" w:sz="0" w:space="0" w:color="auto"/>
      </w:divBdr>
    </w:div>
    <w:div w:id="1223516658">
      <w:bodyDiv w:val="1"/>
      <w:marLeft w:val="0"/>
      <w:marRight w:val="0"/>
      <w:marTop w:val="0"/>
      <w:marBottom w:val="0"/>
      <w:divBdr>
        <w:top w:val="none" w:sz="0" w:space="0" w:color="auto"/>
        <w:left w:val="none" w:sz="0" w:space="0" w:color="auto"/>
        <w:bottom w:val="none" w:sz="0" w:space="0" w:color="auto"/>
        <w:right w:val="none" w:sz="0" w:space="0" w:color="auto"/>
      </w:divBdr>
    </w:div>
    <w:div w:id="1240553169">
      <w:bodyDiv w:val="1"/>
      <w:marLeft w:val="0"/>
      <w:marRight w:val="0"/>
      <w:marTop w:val="0"/>
      <w:marBottom w:val="0"/>
      <w:divBdr>
        <w:top w:val="none" w:sz="0" w:space="0" w:color="auto"/>
        <w:left w:val="none" w:sz="0" w:space="0" w:color="auto"/>
        <w:bottom w:val="none" w:sz="0" w:space="0" w:color="auto"/>
        <w:right w:val="none" w:sz="0" w:space="0" w:color="auto"/>
      </w:divBdr>
    </w:div>
    <w:div w:id="1241522841">
      <w:bodyDiv w:val="1"/>
      <w:marLeft w:val="0"/>
      <w:marRight w:val="0"/>
      <w:marTop w:val="0"/>
      <w:marBottom w:val="0"/>
      <w:divBdr>
        <w:top w:val="none" w:sz="0" w:space="0" w:color="auto"/>
        <w:left w:val="none" w:sz="0" w:space="0" w:color="auto"/>
        <w:bottom w:val="none" w:sz="0" w:space="0" w:color="auto"/>
        <w:right w:val="none" w:sz="0" w:space="0" w:color="auto"/>
      </w:divBdr>
    </w:div>
    <w:div w:id="1251086597">
      <w:bodyDiv w:val="1"/>
      <w:marLeft w:val="0"/>
      <w:marRight w:val="0"/>
      <w:marTop w:val="0"/>
      <w:marBottom w:val="0"/>
      <w:divBdr>
        <w:top w:val="none" w:sz="0" w:space="0" w:color="auto"/>
        <w:left w:val="none" w:sz="0" w:space="0" w:color="auto"/>
        <w:bottom w:val="none" w:sz="0" w:space="0" w:color="auto"/>
        <w:right w:val="none" w:sz="0" w:space="0" w:color="auto"/>
      </w:divBdr>
    </w:div>
    <w:div w:id="1300459231">
      <w:bodyDiv w:val="1"/>
      <w:marLeft w:val="0"/>
      <w:marRight w:val="0"/>
      <w:marTop w:val="0"/>
      <w:marBottom w:val="0"/>
      <w:divBdr>
        <w:top w:val="none" w:sz="0" w:space="0" w:color="auto"/>
        <w:left w:val="none" w:sz="0" w:space="0" w:color="auto"/>
        <w:bottom w:val="none" w:sz="0" w:space="0" w:color="auto"/>
        <w:right w:val="none" w:sz="0" w:space="0" w:color="auto"/>
      </w:divBdr>
    </w:div>
    <w:div w:id="1393890629">
      <w:bodyDiv w:val="1"/>
      <w:marLeft w:val="0"/>
      <w:marRight w:val="0"/>
      <w:marTop w:val="0"/>
      <w:marBottom w:val="0"/>
      <w:divBdr>
        <w:top w:val="none" w:sz="0" w:space="0" w:color="auto"/>
        <w:left w:val="none" w:sz="0" w:space="0" w:color="auto"/>
        <w:bottom w:val="none" w:sz="0" w:space="0" w:color="auto"/>
        <w:right w:val="none" w:sz="0" w:space="0" w:color="auto"/>
      </w:divBdr>
    </w:div>
    <w:div w:id="1510094264">
      <w:bodyDiv w:val="1"/>
      <w:marLeft w:val="0"/>
      <w:marRight w:val="0"/>
      <w:marTop w:val="0"/>
      <w:marBottom w:val="0"/>
      <w:divBdr>
        <w:top w:val="none" w:sz="0" w:space="0" w:color="auto"/>
        <w:left w:val="none" w:sz="0" w:space="0" w:color="auto"/>
        <w:bottom w:val="none" w:sz="0" w:space="0" w:color="auto"/>
        <w:right w:val="none" w:sz="0" w:space="0" w:color="auto"/>
      </w:divBdr>
    </w:div>
    <w:div w:id="1576207480">
      <w:bodyDiv w:val="1"/>
      <w:marLeft w:val="0"/>
      <w:marRight w:val="0"/>
      <w:marTop w:val="0"/>
      <w:marBottom w:val="0"/>
      <w:divBdr>
        <w:top w:val="none" w:sz="0" w:space="0" w:color="auto"/>
        <w:left w:val="none" w:sz="0" w:space="0" w:color="auto"/>
        <w:bottom w:val="none" w:sz="0" w:space="0" w:color="auto"/>
        <w:right w:val="none" w:sz="0" w:space="0" w:color="auto"/>
      </w:divBdr>
    </w:div>
    <w:div w:id="1708025835">
      <w:bodyDiv w:val="1"/>
      <w:marLeft w:val="0"/>
      <w:marRight w:val="0"/>
      <w:marTop w:val="0"/>
      <w:marBottom w:val="0"/>
      <w:divBdr>
        <w:top w:val="none" w:sz="0" w:space="0" w:color="auto"/>
        <w:left w:val="none" w:sz="0" w:space="0" w:color="auto"/>
        <w:bottom w:val="none" w:sz="0" w:space="0" w:color="auto"/>
        <w:right w:val="none" w:sz="0" w:space="0" w:color="auto"/>
      </w:divBdr>
    </w:div>
    <w:div w:id="1711494698">
      <w:bodyDiv w:val="1"/>
      <w:marLeft w:val="0"/>
      <w:marRight w:val="0"/>
      <w:marTop w:val="0"/>
      <w:marBottom w:val="0"/>
      <w:divBdr>
        <w:top w:val="none" w:sz="0" w:space="0" w:color="auto"/>
        <w:left w:val="none" w:sz="0" w:space="0" w:color="auto"/>
        <w:bottom w:val="none" w:sz="0" w:space="0" w:color="auto"/>
        <w:right w:val="none" w:sz="0" w:space="0" w:color="auto"/>
      </w:divBdr>
    </w:div>
    <w:div w:id="1782794064">
      <w:bodyDiv w:val="1"/>
      <w:marLeft w:val="0"/>
      <w:marRight w:val="0"/>
      <w:marTop w:val="0"/>
      <w:marBottom w:val="0"/>
      <w:divBdr>
        <w:top w:val="none" w:sz="0" w:space="0" w:color="auto"/>
        <w:left w:val="none" w:sz="0" w:space="0" w:color="auto"/>
        <w:bottom w:val="none" w:sz="0" w:space="0" w:color="auto"/>
        <w:right w:val="none" w:sz="0" w:space="0" w:color="auto"/>
      </w:divBdr>
    </w:div>
    <w:div w:id="1923029753">
      <w:bodyDiv w:val="1"/>
      <w:marLeft w:val="0"/>
      <w:marRight w:val="0"/>
      <w:marTop w:val="0"/>
      <w:marBottom w:val="0"/>
      <w:divBdr>
        <w:top w:val="none" w:sz="0" w:space="0" w:color="auto"/>
        <w:left w:val="none" w:sz="0" w:space="0" w:color="auto"/>
        <w:bottom w:val="none" w:sz="0" w:space="0" w:color="auto"/>
        <w:right w:val="none" w:sz="0" w:space="0" w:color="auto"/>
      </w:divBdr>
    </w:div>
    <w:div w:id="1936476780">
      <w:bodyDiv w:val="1"/>
      <w:marLeft w:val="0"/>
      <w:marRight w:val="0"/>
      <w:marTop w:val="0"/>
      <w:marBottom w:val="0"/>
      <w:divBdr>
        <w:top w:val="none" w:sz="0" w:space="0" w:color="auto"/>
        <w:left w:val="none" w:sz="0" w:space="0" w:color="auto"/>
        <w:bottom w:val="none" w:sz="0" w:space="0" w:color="auto"/>
        <w:right w:val="none" w:sz="0" w:space="0" w:color="auto"/>
      </w:divBdr>
    </w:div>
    <w:div w:id="1943104457">
      <w:bodyDiv w:val="1"/>
      <w:marLeft w:val="0"/>
      <w:marRight w:val="0"/>
      <w:marTop w:val="0"/>
      <w:marBottom w:val="0"/>
      <w:divBdr>
        <w:top w:val="none" w:sz="0" w:space="0" w:color="auto"/>
        <w:left w:val="none" w:sz="0" w:space="0" w:color="auto"/>
        <w:bottom w:val="none" w:sz="0" w:space="0" w:color="auto"/>
        <w:right w:val="none" w:sz="0" w:space="0" w:color="auto"/>
      </w:divBdr>
    </w:div>
    <w:div w:id="2066757844">
      <w:bodyDiv w:val="1"/>
      <w:marLeft w:val="0"/>
      <w:marRight w:val="0"/>
      <w:marTop w:val="0"/>
      <w:marBottom w:val="0"/>
      <w:divBdr>
        <w:top w:val="none" w:sz="0" w:space="0" w:color="auto"/>
        <w:left w:val="none" w:sz="0" w:space="0" w:color="auto"/>
        <w:bottom w:val="none" w:sz="0" w:space="0" w:color="auto"/>
        <w:right w:val="none" w:sz="0" w:space="0" w:color="auto"/>
      </w:divBdr>
    </w:div>
    <w:div w:id="2070960723">
      <w:bodyDiv w:val="1"/>
      <w:marLeft w:val="0"/>
      <w:marRight w:val="0"/>
      <w:marTop w:val="0"/>
      <w:marBottom w:val="0"/>
      <w:divBdr>
        <w:top w:val="none" w:sz="0" w:space="0" w:color="auto"/>
        <w:left w:val="none" w:sz="0" w:space="0" w:color="auto"/>
        <w:bottom w:val="none" w:sz="0" w:space="0" w:color="auto"/>
        <w:right w:val="none" w:sz="0" w:space="0" w:color="auto"/>
      </w:divBdr>
    </w:div>
    <w:div w:id="2101296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jpg"/><Relationship Id="rId21" Type="http://schemas.openxmlformats.org/officeDocument/2006/relationships/image" Target="media/image6.emf"/><Relationship Id="rId34" Type="http://schemas.openxmlformats.org/officeDocument/2006/relationships/oleObject" Target="embeddings/oleObject10.bin"/><Relationship Id="rId42" Type="http://schemas.openxmlformats.org/officeDocument/2006/relationships/image" Target="media/image18.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wissadme.ch/"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y2drug.com/passonline/index.php"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emf"/><Relationship Id="rId40" Type="http://schemas.openxmlformats.org/officeDocument/2006/relationships/image" Target="media/image16.jpg"/><Relationship Id="rId45" Type="http://schemas.openxmlformats.org/officeDocument/2006/relationships/hyperlink" Target="http://structure.bioc.cam.ac.uk/pkcsm" TargetMode="External"/><Relationship Id="rId5" Type="http://schemas.openxmlformats.org/officeDocument/2006/relationships/webSettings" Target="webSettings.xml"/><Relationship Id="rId15" Type="http://schemas.openxmlformats.org/officeDocument/2006/relationships/hyperlink" Target="https://biosig.lab.uq.edu.au/pkcsm/" TargetMode="External"/><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yperlink" Target="http://www.swissadme.ch/"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hyperlink" Target="http://www.way2drug.com/passonline/index.php" TargetMode="Externa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 Id="rId43" Type="http://schemas.openxmlformats.org/officeDocument/2006/relationships/image" Target="media/image19.jpg"/><Relationship Id="rId48"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tyles" Target="styles.xml"/><Relationship Id="rId12" Type="http://schemas.openxmlformats.org/officeDocument/2006/relationships/hyperlink" Target="https://www.rcsb.org/"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2.bin"/><Relationship Id="rId46" Type="http://schemas.openxmlformats.org/officeDocument/2006/relationships/header" Target="header1.xml"/><Relationship Id="rId20" Type="http://schemas.openxmlformats.org/officeDocument/2006/relationships/oleObject" Target="embeddings/oleObject3.bin"/><Relationship Id="rId41" Type="http://schemas.openxmlformats.org/officeDocument/2006/relationships/image" Target="media/image1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D0C83A-6B5A-4BBB-9893-FDEE97F24431}">
  <we:reference id="wa200005983" version="1.0.3.0" store="en-US" storeType="OMEX"/>
  <we:alternateReferences>
    <we:reference id="wa200005983" version="1.0.3.0" store="WA20000598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E525F-122C-4750-9E7F-EE48DD321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1670</TotalTime>
  <Pages>21</Pages>
  <Words>4317</Words>
  <Characters>25041</Characters>
  <Application>Microsoft Office Word</Application>
  <DocSecurity>0</DocSecurity>
  <Lines>1138</Lines>
  <Paragraphs>793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Shopnil Akash</dc:creator>
  <cp:keywords/>
  <dc:description/>
  <cp:lastModifiedBy>Shoeb ahmad</cp:lastModifiedBy>
  <cp:revision>2</cp:revision>
  <dcterms:created xsi:type="dcterms:W3CDTF">2023-11-02T08:15:00Z</dcterms:created>
  <dcterms:modified xsi:type="dcterms:W3CDTF">2024-01-05T10:55:00Z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GrammarlyDocumentId">
    <vt:lpwstr>d67fca1c8db5153c67c127171049ffe1ffab48da715904aca6067f8f3c9683a7</vt:lpwstr>
  </property>
</Properties>
</file>