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F7F0" w14:textId="1D5E3769" w:rsidR="00CB443D" w:rsidRPr="00DA3A39" w:rsidRDefault="00DA3A39" w:rsidP="00CB443D">
      <w:pPr>
        <w:jc w:val="center"/>
        <w:rPr>
          <w:b/>
          <w:bCs/>
          <w:sz w:val="36"/>
          <w:szCs w:val="36"/>
          <w:lang w:bidi="ar-EG"/>
        </w:rPr>
      </w:pPr>
      <w:r w:rsidRPr="00DA3A39">
        <w:rPr>
          <w:b/>
          <w:bCs/>
          <w:sz w:val="36"/>
          <w:szCs w:val="36"/>
          <w:lang w:bidi="ar-EG"/>
        </w:rPr>
        <w:t>Responses to revision</w:t>
      </w:r>
    </w:p>
    <w:tbl>
      <w:tblPr>
        <w:tblStyle w:val="TableGrid"/>
        <w:bidiVisual/>
        <w:tblW w:w="9356" w:type="dxa"/>
        <w:tblInd w:w="76" w:type="dxa"/>
        <w:tblLayout w:type="fixed"/>
        <w:tblLook w:val="04A0" w:firstRow="1" w:lastRow="0" w:firstColumn="1" w:lastColumn="0" w:noHBand="0" w:noVBand="1"/>
      </w:tblPr>
      <w:tblGrid>
        <w:gridCol w:w="4546"/>
        <w:gridCol w:w="4810"/>
      </w:tblGrid>
      <w:tr w:rsidR="00CB443D" w14:paraId="420BCCBA" w14:textId="77777777" w:rsidTr="00310228">
        <w:tc>
          <w:tcPr>
            <w:tcW w:w="9356" w:type="dxa"/>
            <w:gridSpan w:val="2"/>
          </w:tcPr>
          <w:p w14:paraId="71115C38" w14:textId="083D4248" w:rsidR="00CB443D" w:rsidRPr="00D73BEA" w:rsidRDefault="00CB443D" w:rsidP="00310228">
            <w:pPr>
              <w:jc w:val="right"/>
              <w:rPr>
                <w:rFonts w:asciiTheme="majorBidi" w:hAnsiTheme="majorBidi" w:cstheme="majorBidi"/>
                <w:b/>
                <w:bCs/>
                <w:sz w:val="24"/>
                <w:szCs w:val="24"/>
                <w:lang w:bidi="ar-EG"/>
              </w:rPr>
            </w:pPr>
            <w:r w:rsidRPr="00D73BEA">
              <w:rPr>
                <w:rFonts w:asciiTheme="majorBidi" w:hAnsiTheme="majorBidi" w:cstheme="majorBidi"/>
                <w:b/>
                <w:bCs/>
                <w:sz w:val="24"/>
                <w:szCs w:val="24"/>
                <w:lang w:bidi="ar-EG"/>
              </w:rPr>
              <w:t xml:space="preserve">Peer reviewer: </w:t>
            </w:r>
            <w:r w:rsidRPr="00D73BEA">
              <w:rPr>
                <w:rFonts w:asciiTheme="majorBidi" w:hAnsiTheme="majorBidi" w:cstheme="majorBidi"/>
                <w:sz w:val="24"/>
                <w:szCs w:val="24"/>
                <w:lang w:bidi="ar-EG"/>
              </w:rPr>
              <w:t xml:space="preserve">Thank you for your sincere evaluation and viable comments, which will make the manuscript more scientifically acceptable. We checked, revised all comments, modified them to be more acceptable, and highlighted the changes we made in the manuscript in </w:t>
            </w:r>
            <w:r w:rsidR="004B3566" w:rsidRPr="00D73BEA">
              <w:rPr>
                <w:rFonts w:asciiTheme="majorBidi" w:hAnsiTheme="majorBidi" w:cstheme="majorBidi"/>
                <w:sz w:val="24"/>
                <w:szCs w:val="24"/>
                <w:lang w:bidi="ar-EG"/>
              </w:rPr>
              <w:t>yellow</w:t>
            </w:r>
            <w:r w:rsidRPr="00D73BEA">
              <w:rPr>
                <w:rFonts w:asciiTheme="majorBidi" w:hAnsiTheme="majorBidi" w:cstheme="majorBidi"/>
                <w:sz w:val="24"/>
                <w:szCs w:val="24"/>
                <w:lang w:bidi="ar-EG"/>
              </w:rPr>
              <w:t>.</w:t>
            </w:r>
          </w:p>
        </w:tc>
      </w:tr>
      <w:tr w:rsidR="00CB443D" w:rsidRPr="00A0443A" w14:paraId="4042AC6D" w14:textId="77777777" w:rsidTr="00310228">
        <w:tc>
          <w:tcPr>
            <w:tcW w:w="4546" w:type="dxa"/>
          </w:tcPr>
          <w:p w14:paraId="129EA55D" w14:textId="3F642D21" w:rsidR="00CB443D" w:rsidRPr="00D73BEA" w:rsidRDefault="00CB443D" w:rsidP="00310228">
            <w:pPr>
              <w:bidi w:val="0"/>
              <w:jc w:val="both"/>
              <w:rPr>
                <w:rFonts w:asciiTheme="majorBidi" w:hAnsiTheme="majorBidi" w:cstheme="majorBidi"/>
                <w:sz w:val="24"/>
                <w:szCs w:val="24"/>
              </w:rPr>
            </w:pPr>
            <w:r w:rsidRPr="00D73BEA">
              <w:rPr>
                <w:rFonts w:asciiTheme="majorBidi" w:hAnsiTheme="majorBidi" w:cstheme="majorBidi"/>
                <w:sz w:val="24"/>
                <w:szCs w:val="24"/>
              </w:rPr>
              <w:t xml:space="preserve">Thank you so much for your </w:t>
            </w:r>
            <w:r w:rsidR="004D6AC5" w:rsidRPr="00D73BEA">
              <w:rPr>
                <w:rFonts w:asciiTheme="majorBidi" w:hAnsiTheme="majorBidi" w:cstheme="majorBidi"/>
                <w:sz w:val="24"/>
                <w:szCs w:val="24"/>
              </w:rPr>
              <w:t>honest</w:t>
            </w:r>
            <w:r w:rsidRPr="00D73BEA">
              <w:rPr>
                <w:rFonts w:asciiTheme="majorBidi" w:hAnsiTheme="majorBidi" w:cstheme="majorBidi"/>
                <w:sz w:val="24"/>
                <w:szCs w:val="24"/>
              </w:rPr>
              <w:t xml:space="preserve"> comment.</w:t>
            </w:r>
            <w:r w:rsidR="00D32E2F">
              <w:rPr>
                <w:rFonts w:asciiTheme="majorBidi" w:hAnsiTheme="majorBidi" w:cstheme="majorBidi"/>
                <w:sz w:val="24"/>
                <w:szCs w:val="24"/>
              </w:rPr>
              <w:t xml:space="preserve"> We checked, revised, rewrote and corrected all mistakes in the manuscript.</w:t>
            </w:r>
          </w:p>
        </w:tc>
        <w:tc>
          <w:tcPr>
            <w:tcW w:w="4810" w:type="dxa"/>
          </w:tcPr>
          <w:p w14:paraId="6B3A8D11" w14:textId="0EEA5EC2" w:rsidR="00CB443D" w:rsidRPr="00D73BEA" w:rsidRDefault="00CB443D" w:rsidP="00CB443D">
            <w:pPr>
              <w:bidi w:val="0"/>
              <w:jc w:val="both"/>
              <w:rPr>
                <w:rFonts w:asciiTheme="majorBidi" w:hAnsiTheme="majorBidi" w:cstheme="majorBidi"/>
                <w:sz w:val="24"/>
                <w:szCs w:val="24"/>
              </w:rPr>
            </w:pPr>
            <w:r w:rsidRPr="00D73BEA">
              <w:rPr>
                <w:rFonts w:asciiTheme="majorBidi" w:hAnsiTheme="majorBidi" w:cstheme="majorBidi"/>
                <w:sz w:val="24"/>
                <w:szCs w:val="24"/>
              </w:rPr>
              <w:t xml:space="preserve">1. The manuscript is poorly written. Additional proofreading of the manuscript’s English grammar could enhance the clarity of the paper. </w:t>
            </w:r>
          </w:p>
        </w:tc>
      </w:tr>
      <w:tr w:rsidR="00CB443D" w:rsidRPr="00A0443A" w14:paraId="6C7618C7" w14:textId="77777777" w:rsidTr="00310228">
        <w:tc>
          <w:tcPr>
            <w:tcW w:w="4546" w:type="dxa"/>
          </w:tcPr>
          <w:p w14:paraId="2C64B397" w14:textId="019931D0" w:rsidR="004B3566" w:rsidRPr="00D73BEA" w:rsidRDefault="00CB443D" w:rsidP="004B3566">
            <w:pPr>
              <w:bidi w:val="0"/>
              <w:jc w:val="both"/>
              <w:rPr>
                <w:rFonts w:asciiTheme="majorBidi" w:hAnsiTheme="majorBidi" w:cstheme="majorBidi"/>
                <w:b/>
                <w:bCs/>
                <w:sz w:val="24"/>
                <w:szCs w:val="24"/>
                <w:rtl/>
                <w:lang w:bidi="ar-EG"/>
              </w:rPr>
            </w:pPr>
            <w:r w:rsidRPr="00D73BEA">
              <w:rPr>
                <w:rFonts w:asciiTheme="majorBidi" w:hAnsiTheme="majorBidi" w:cstheme="majorBidi"/>
                <w:sz w:val="24"/>
                <w:szCs w:val="24"/>
              </w:rPr>
              <w:t>Thank you so much for your sincere comment.</w:t>
            </w:r>
            <w:r w:rsidR="004B3566" w:rsidRPr="00D73BEA">
              <w:rPr>
                <w:rFonts w:asciiTheme="majorBidi" w:hAnsiTheme="majorBidi" w:cstheme="majorBidi"/>
                <w:sz w:val="24"/>
                <w:szCs w:val="24"/>
              </w:rPr>
              <w:t xml:space="preserve"> We used </w:t>
            </w:r>
            <w:proofErr w:type="spellStart"/>
            <w:r w:rsidR="004B3566" w:rsidRPr="00D73BEA">
              <w:rPr>
                <w:rFonts w:asciiTheme="majorBidi" w:hAnsiTheme="majorBidi" w:cstheme="majorBidi"/>
                <w:sz w:val="24"/>
                <w:szCs w:val="24"/>
              </w:rPr>
              <w:t>aquasomes</w:t>
            </w:r>
            <w:proofErr w:type="spellEnd"/>
            <w:r w:rsidR="004B3566" w:rsidRPr="00D73BEA">
              <w:rPr>
                <w:rFonts w:asciiTheme="majorBidi" w:hAnsiTheme="majorBidi" w:cstheme="majorBidi"/>
                <w:sz w:val="24"/>
                <w:szCs w:val="24"/>
              </w:rPr>
              <w:t xml:space="preserve">  as nanoparticles because </w:t>
            </w:r>
            <w:proofErr w:type="spellStart"/>
            <w:r w:rsidR="004B3566" w:rsidRPr="00D73BEA">
              <w:rPr>
                <w:rFonts w:asciiTheme="majorBidi" w:hAnsiTheme="majorBidi" w:cstheme="majorBidi"/>
                <w:sz w:val="24"/>
                <w:szCs w:val="24"/>
              </w:rPr>
              <w:t>aquasomes</w:t>
            </w:r>
            <w:proofErr w:type="spellEnd"/>
            <w:r w:rsidR="004B3566" w:rsidRPr="00D73BEA">
              <w:rPr>
                <w:rFonts w:asciiTheme="majorBidi" w:hAnsiTheme="majorBidi" w:cstheme="majorBidi"/>
                <w:sz w:val="24"/>
                <w:szCs w:val="24"/>
              </w:rPr>
              <w:t xml:space="preserve"> have characteristics that are similar to those of water, they can retain and protect pharmaceutical drugs</w:t>
            </w:r>
            <w:r w:rsidR="004B3566" w:rsidRPr="00D73BEA">
              <w:rPr>
                <w:rStyle w:val="Strong"/>
                <w:rFonts w:asciiTheme="majorBidi" w:hAnsiTheme="majorBidi" w:cstheme="majorBidi"/>
                <w:color w:val="0E101A"/>
                <w:sz w:val="24"/>
                <w:szCs w:val="24"/>
              </w:rPr>
              <w:t> </w:t>
            </w:r>
            <w:r w:rsidR="004B3566" w:rsidRPr="00D73BEA">
              <w:rPr>
                <w:rFonts w:asciiTheme="majorBidi" w:hAnsiTheme="majorBidi" w:cstheme="majorBidi"/>
                <w:b/>
                <w:bCs/>
                <w:sz w:val="24"/>
                <w:szCs w:val="24"/>
              </w:rPr>
              <w:t xml:space="preserve"> </w:t>
            </w:r>
            <w:r w:rsidR="004B3566" w:rsidRPr="00D73BEA">
              <w:rPr>
                <w:rFonts w:asciiTheme="majorBidi" w:hAnsiTheme="majorBidi" w:cstheme="majorBidi"/>
                <w:b/>
                <w:bCs/>
                <w:sz w:val="24"/>
                <w:szCs w:val="24"/>
              </w:rPr>
              <w:fldChar w:fldCharType="begin"/>
            </w:r>
            <w:r w:rsidR="004B3566" w:rsidRPr="00D73BEA">
              <w:rPr>
                <w:rFonts w:asciiTheme="majorBidi" w:hAnsiTheme="majorBidi" w:cstheme="majorBidi"/>
                <w:b/>
                <w:bCs/>
                <w:sz w:val="24"/>
                <w:szCs w:val="24"/>
              </w:rPr>
              <w:instrText xml:space="preserve"> ADDIN EN.CITE &lt;EndNote&gt;&lt;Cite&gt;&lt;Author&gt;Jagdale&lt;/Author&gt;&lt;Year&gt;2020&lt;/Year&gt;&lt;RecNum&gt;57&lt;/RecNum&gt;&lt;DisplayText&gt;(Jagdale &amp;amp; Karekar, 2020)&lt;/DisplayText&gt;&lt;record&gt;&lt;rec-number&gt;57&lt;/rec-number&gt;&lt;foreign-keys&gt;&lt;key app="EN" db-id="d5pr99prur2095eeteox2ddkdrzdt5szvsrw" timestamp="1662975347"&gt;57&lt;/key&gt;&lt;/foreign-keys&gt;&lt;ref-type name="Journal Article"&gt;17&lt;/ref-type&gt;&lt;contributors&gt;&lt;authors&gt;&lt;author&gt;Jagdale, Sachin&lt;/author&gt;&lt;author&gt;Karekar, Simran &lt;/author&gt;&lt;/authors&gt;&lt;/contributors&gt;&lt;titles&gt;&lt;title&gt;Bird&amp;apos;s eye view on aquasome: Formulation and application&lt;/title&gt;&lt;secondary-title&gt;Journal of Drug Delivery Science and Technology&lt;/secondary-title&gt;&lt;/titles&gt;&lt;periodical&gt;&lt;full-title&gt;Journal of Drug Delivery Science and Technology&lt;/full-title&gt;&lt;/periodical&gt;&lt;pages&gt;101776&lt;/pages&gt;&lt;volume&gt;58&lt;/volume&gt;&lt;dates&gt;&lt;year&gt;2020&lt;/year&gt;&lt;/dates&gt;&lt;isbn&gt;1773-2247&lt;/isbn&gt;&lt;urls&gt;&lt;/urls&gt;&lt;/record&gt;&lt;/Cite&gt;&lt;/EndNote&gt;</w:instrText>
            </w:r>
            <w:r w:rsidR="004B3566" w:rsidRPr="00D73BEA">
              <w:rPr>
                <w:rFonts w:asciiTheme="majorBidi" w:hAnsiTheme="majorBidi" w:cstheme="majorBidi"/>
                <w:b/>
                <w:bCs/>
                <w:sz w:val="24"/>
                <w:szCs w:val="24"/>
              </w:rPr>
              <w:fldChar w:fldCharType="separate"/>
            </w:r>
            <w:r w:rsidR="004B3566" w:rsidRPr="00D73BEA">
              <w:rPr>
                <w:rFonts w:asciiTheme="majorBidi" w:hAnsiTheme="majorBidi" w:cstheme="majorBidi"/>
                <w:b/>
                <w:bCs/>
                <w:noProof/>
                <w:sz w:val="24"/>
                <w:szCs w:val="24"/>
              </w:rPr>
              <w:t>(Jagdale &amp; Karekar, 2020)</w:t>
            </w:r>
            <w:r w:rsidR="004B3566" w:rsidRPr="00D73BEA">
              <w:rPr>
                <w:rFonts w:asciiTheme="majorBidi" w:hAnsiTheme="majorBidi" w:cstheme="majorBidi"/>
                <w:b/>
                <w:bCs/>
                <w:sz w:val="24"/>
                <w:szCs w:val="24"/>
              </w:rPr>
              <w:fldChar w:fldCharType="end"/>
            </w:r>
            <w:r w:rsidR="004B3566" w:rsidRPr="00D73BEA">
              <w:rPr>
                <w:rFonts w:asciiTheme="majorBidi" w:hAnsiTheme="majorBidi" w:cstheme="majorBidi"/>
                <w:b/>
                <w:bCs/>
                <w:sz w:val="24"/>
                <w:szCs w:val="24"/>
              </w:rPr>
              <w:t xml:space="preserve">. </w:t>
            </w:r>
            <w:proofErr w:type="spellStart"/>
            <w:r w:rsidR="004B3566" w:rsidRPr="00D73BEA">
              <w:rPr>
                <w:rFonts w:asciiTheme="majorBidi" w:hAnsiTheme="majorBidi" w:cstheme="majorBidi"/>
                <w:sz w:val="24"/>
                <w:szCs w:val="24"/>
              </w:rPr>
              <w:t>Aquasomes</w:t>
            </w:r>
            <w:proofErr w:type="spellEnd"/>
            <w:r w:rsidR="004B3566" w:rsidRPr="00D73BEA">
              <w:rPr>
                <w:rFonts w:asciiTheme="majorBidi" w:hAnsiTheme="majorBidi" w:cstheme="majorBidi"/>
                <w:sz w:val="24"/>
                <w:szCs w:val="24"/>
              </w:rPr>
              <w:t xml:space="preserve"> provides a water like environment due to the presence of carbohydrate coating and preserves the conformational stability of the biochemically active molecule. Polysaccharide film stabilizes the ceramic core through ionic, non-covalent, and entropic forces </w:t>
            </w:r>
            <w:r w:rsidR="004B3566" w:rsidRPr="00D73BEA">
              <w:rPr>
                <w:rFonts w:asciiTheme="majorBidi" w:hAnsiTheme="majorBidi" w:cstheme="majorBidi"/>
                <w:b/>
                <w:bCs/>
                <w:sz w:val="24"/>
                <w:szCs w:val="24"/>
              </w:rPr>
              <w:fldChar w:fldCharType="begin"/>
            </w:r>
            <w:r w:rsidR="004B3566" w:rsidRPr="00D73BEA">
              <w:rPr>
                <w:rFonts w:asciiTheme="majorBidi" w:hAnsiTheme="majorBidi" w:cstheme="majorBidi"/>
                <w:b/>
                <w:bCs/>
                <w:sz w:val="24"/>
                <w:szCs w:val="24"/>
              </w:rPr>
              <w:instrText xml:space="preserve"> ADDIN EN.CITE &lt;EndNote&gt;&lt;Cite&gt;&lt;Author&gt;Banerjee&lt;/Author&gt;&lt;Year&gt;2018&lt;/Year&gt;&lt;RecNum&gt;25&lt;/RecNum&gt;&lt;DisplayText&gt;(Banerjee &amp;amp; Sen, 2018)&lt;/DisplayText&gt;&lt;record&gt;&lt;rec-number&gt;25&lt;/rec-number&gt;&lt;foreign-keys&gt;&lt;key app="EN" db-id="d5pr99prur2095eeteox2ddkdrzdt5szvsrw" timestamp="1653913304"&gt;25&lt;/key&gt;&lt;/foreign-keys&gt;&lt;ref-type name="Journal Article"&gt;17&lt;/ref-type&gt;&lt;contributors&gt;&lt;authors&gt;&lt;author&gt;Banerjee, Sritoma&lt;/author&gt;&lt;author&gt;Sen, Kalyan Kumar &lt;/author&gt;&lt;/authors&gt;&lt;/contributors&gt;&lt;titles&gt;&lt;title&gt;Aquasomes: A novel nanoparticulate drug carrier&lt;/title&gt;&lt;secondary-title&gt;Journal of Drug Delivery Science and Technology&lt;/secondary-title&gt;&lt;/titles&gt;&lt;periodical&gt;&lt;full-title&gt;Journal of Drug Delivery Science and Technology&lt;/full-title&gt;&lt;/periodical&gt;&lt;pages&gt;446-452&lt;/pages&gt;&lt;volume&gt;43&lt;/volume&gt;&lt;dates&gt;&lt;year&gt;2018&lt;/year&gt;&lt;/dates&gt;&lt;isbn&gt;1773-2247&lt;/isbn&gt;&lt;urls&gt;&lt;/urls&gt;&lt;/record&gt;&lt;/Cite&gt;&lt;/EndNote&gt;</w:instrText>
            </w:r>
            <w:r w:rsidR="004B3566" w:rsidRPr="00D73BEA">
              <w:rPr>
                <w:rFonts w:asciiTheme="majorBidi" w:hAnsiTheme="majorBidi" w:cstheme="majorBidi"/>
                <w:b/>
                <w:bCs/>
                <w:sz w:val="24"/>
                <w:szCs w:val="24"/>
              </w:rPr>
              <w:fldChar w:fldCharType="separate"/>
            </w:r>
            <w:r w:rsidR="004B3566" w:rsidRPr="00D73BEA">
              <w:rPr>
                <w:rFonts w:asciiTheme="majorBidi" w:hAnsiTheme="majorBidi" w:cstheme="majorBidi"/>
                <w:b/>
                <w:bCs/>
                <w:noProof/>
                <w:sz w:val="24"/>
                <w:szCs w:val="24"/>
              </w:rPr>
              <w:t>(Banerjee &amp; Sen, 2018)</w:t>
            </w:r>
            <w:r w:rsidR="004B3566" w:rsidRPr="00D73BEA">
              <w:rPr>
                <w:rFonts w:asciiTheme="majorBidi" w:hAnsiTheme="majorBidi" w:cstheme="majorBidi"/>
                <w:b/>
                <w:bCs/>
                <w:sz w:val="24"/>
                <w:szCs w:val="24"/>
              </w:rPr>
              <w:fldChar w:fldCharType="end"/>
            </w:r>
            <w:r w:rsidR="004B3566" w:rsidRPr="00D73BEA">
              <w:rPr>
                <w:rFonts w:asciiTheme="majorBidi" w:hAnsiTheme="majorBidi" w:cstheme="majorBidi"/>
                <w:sz w:val="24"/>
                <w:szCs w:val="24"/>
              </w:rPr>
              <w:t xml:space="preserve">.          </w:t>
            </w:r>
          </w:p>
          <w:p w14:paraId="1A651530" w14:textId="2E4A7B07" w:rsidR="00CB443D" w:rsidRPr="00D73BEA" w:rsidRDefault="00CB443D" w:rsidP="00310228">
            <w:pPr>
              <w:bidi w:val="0"/>
              <w:jc w:val="both"/>
              <w:rPr>
                <w:rFonts w:asciiTheme="majorBidi" w:hAnsiTheme="majorBidi" w:cstheme="majorBidi"/>
                <w:sz w:val="24"/>
                <w:szCs w:val="24"/>
                <w:lang w:bidi="ar-EG"/>
              </w:rPr>
            </w:pPr>
          </w:p>
        </w:tc>
        <w:tc>
          <w:tcPr>
            <w:tcW w:w="4810" w:type="dxa"/>
          </w:tcPr>
          <w:p w14:paraId="32EA9580" w14:textId="00EAB11A" w:rsidR="00CB443D" w:rsidRPr="00D73BEA" w:rsidRDefault="00CB443D" w:rsidP="00CB443D">
            <w:pPr>
              <w:bidi w:val="0"/>
              <w:jc w:val="both"/>
              <w:rPr>
                <w:rFonts w:asciiTheme="majorBidi" w:hAnsiTheme="majorBidi" w:cstheme="majorBidi"/>
                <w:sz w:val="24"/>
                <w:szCs w:val="24"/>
              </w:rPr>
            </w:pPr>
            <w:r w:rsidRPr="00D73BEA">
              <w:rPr>
                <w:rFonts w:asciiTheme="majorBidi" w:hAnsiTheme="majorBidi" w:cstheme="majorBidi"/>
                <w:sz w:val="24"/>
                <w:szCs w:val="24"/>
              </w:rPr>
              <w:t xml:space="preserve">2. Why </w:t>
            </w:r>
            <w:proofErr w:type="spellStart"/>
            <w:r w:rsidRPr="00D73BEA">
              <w:rPr>
                <w:rFonts w:asciiTheme="majorBidi" w:hAnsiTheme="majorBidi" w:cstheme="majorBidi"/>
                <w:sz w:val="24"/>
                <w:szCs w:val="24"/>
              </w:rPr>
              <w:t>aquasomes</w:t>
            </w:r>
            <w:proofErr w:type="spellEnd"/>
            <w:r w:rsidRPr="00D73BEA">
              <w:rPr>
                <w:rFonts w:asciiTheme="majorBidi" w:hAnsiTheme="majorBidi" w:cstheme="majorBidi"/>
                <w:sz w:val="24"/>
                <w:szCs w:val="24"/>
              </w:rPr>
              <w:t>? What are the advantages of it over other formulations?</w:t>
            </w:r>
          </w:p>
        </w:tc>
      </w:tr>
      <w:tr w:rsidR="00CB443D" w:rsidRPr="00A0443A" w14:paraId="2685B3FF" w14:textId="77777777" w:rsidTr="00310228">
        <w:tc>
          <w:tcPr>
            <w:tcW w:w="4546" w:type="dxa"/>
          </w:tcPr>
          <w:p w14:paraId="59B9C320" w14:textId="6E647851" w:rsidR="00CB443D" w:rsidRPr="00D73BEA" w:rsidRDefault="00CB443D" w:rsidP="00310228">
            <w:pPr>
              <w:bidi w:val="0"/>
              <w:jc w:val="both"/>
              <w:rPr>
                <w:rFonts w:asciiTheme="majorBidi" w:hAnsiTheme="majorBidi" w:cstheme="majorBidi"/>
                <w:b/>
                <w:bCs/>
                <w:sz w:val="24"/>
                <w:szCs w:val="24"/>
                <w:lang w:bidi="ar-EG"/>
              </w:rPr>
            </w:pPr>
            <w:r w:rsidRPr="00D73BEA">
              <w:rPr>
                <w:rFonts w:asciiTheme="majorBidi" w:hAnsiTheme="majorBidi" w:cstheme="majorBidi"/>
                <w:sz w:val="24"/>
                <w:szCs w:val="24"/>
              </w:rPr>
              <w:t xml:space="preserve">Thank you so much for your </w:t>
            </w:r>
            <w:r w:rsidR="003C13D2" w:rsidRPr="00D73BEA">
              <w:rPr>
                <w:rFonts w:asciiTheme="majorBidi" w:hAnsiTheme="majorBidi" w:cstheme="majorBidi"/>
                <w:sz w:val="24"/>
                <w:szCs w:val="24"/>
              </w:rPr>
              <w:t>viable</w:t>
            </w:r>
            <w:r w:rsidRPr="00D73BEA">
              <w:rPr>
                <w:rFonts w:asciiTheme="majorBidi" w:hAnsiTheme="majorBidi" w:cstheme="majorBidi"/>
                <w:sz w:val="24"/>
                <w:szCs w:val="24"/>
              </w:rPr>
              <w:t xml:space="preserve"> comment</w:t>
            </w:r>
            <w:r w:rsidR="003C13D2" w:rsidRPr="00D73BEA">
              <w:rPr>
                <w:rFonts w:asciiTheme="majorBidi" w:hAnsiTheme="majorBidi" w:cstheme="majorBidi"/>
                <w:sz w:val="24"/>
                <w:szCs w:val="24"/>
              </w:rPr>
              <w:t>s</w:t>
            </w:r>
            <w:r w:rsidRPr="00D73BEA">
              <w:rPr>
                <w:rFonts w:asciiTheme="majorBidi" w:hAnsiTheme="majorBidi" w:cstheme="majorBidi"/>
                <w:sz w:val="24"/>
                <w:szCs w:val="24"/>
              </w:rPr>
              <w:t xml:space="preserve">. </w:t>
            </w:r>
            <w:r w:rsidR="004B3566" w:rsidRPr="00D73BEA">
              <w:rPr>
                <w:rFonts w:asciiTheme="majorBidi" w:hAnsiTheme="majorBidi" w:cstheme="majorBidi"/>
                <w:sz w:val="24"/>
                <w:szCs w:val="24"/>
              </w:rPr>
              <w:t xml:space="preserve">We checked, revised, changed and </w:t>
            </w:r>
            <w:r w:rsidR="004B3566" w:rsidRPr="00D73BEA">
              <w:rPr>
                <w:rFonts w:asciiTheme="majorBidi" w:hAnsiTheme="majorBidi" w:cstheme="majorBidi"/>
                <w:sz w:val="24"/>
                <w:szCs w:val="24"/>
                <w:lang w:bidi="ar-EG"/>
              </w:rPr>
              <w:t>highlighted</w:t>
            </w:r>
            <w:r w:rsidR="003C13D2" w:rsidRPr="00D73BEA">
              <w:rPr>
                <w:rFonts w:asciiTheme="majorBidi" w:hAnsiTheme="majorBidi" w:cstheme="majorBidi"/>
                <w:sz w:val="24"/>
                <w:szCs w:val="24"/>
                <w:lang w:bidi="ar-EG"/>
              </w:rPr>
              <w:t xml:space="preserve"> all the changes</w:t>
            </w:r>
            <w:r w:rsidR="004B3566" w:rsidRPr="00D73BEA">
              <w:rPr>
                <w:rFonts w:asciiTheme="majorBidi" w:hAnsiTheme="majorBidi" w:cstheme="majorBidi"/>
                <w:sz w:val="24"/>
                <w:szCs w:val="24"/>
                <w:lang w:bidi="ar-EG"/>
              </w:rPr>
              <w:t xml:space="preserve"> in yellow</w:t>
            </w:r>
            <w:r w:rsidR="003C13D2" w:rsidRPr="00D73BEA">
              <w:rPr>
                <w:rFonts w:asciiTheme="majorBidi" w:hAnsiTheme="majorBidi" w:cstheme="majorBidi"/>
                <w:sz w:val="24"/>
                <w:szCs w:val="24"/>
                <w:lang w:bidi="ar-EG"/>
              </w:rPr>
              <w:t xml:space="preserve"> in the manuscript.</w:t>
            </w:r>
            <w:r w:rsidR="003C13D2" w:rsidRPr="00D73BEA">
              <w:rPr>
                <w:rFonts w:asciiTheme="majorBidi" w:hAnsiTheme="majorBidi" w:cstheme="majorBidi"/>
                <w:b/>
                <w:bCs/>
                <w:sz w:val="24"/>
                <w:szCs w:val="24"/>
                <w:lang w:bidi="ar-EG"/>
              </w:rPr>
              <w:t xml:space="preserve"> </w:t>
            </w:r>
          </w:p>
        </w:tc>
        <w:tc>
          <w:tcPr>
            <w:tcW w:w="4810" w:type="dxa"/>
          </w:tcPr>
          <w:p w14:paraId="51277B71" w14:textId="77777777" w:rsidR="00CB443D" w:rsidRPr="00D73BEA" w:rsidRDefault="00CB443D" w:rsidP="00CB443D">
            <w:pPr>
              <w:bidi w:val="0"/>
              <w:jc w:val="both"/>
              <w:rPr>
                <w:rFonts w:asciiTheme="majorBidi" w:hAnsiTheme="majorBidi" w:cstheme="majorBidi"/>
                <w:sz w:val="24"/>
                <w:szCs w:val="24"/>
              </w:rPr>
            </w:pPr>
            <w:r w:rsidRPr="00D73BEA">
              <w:rPr>
                <w:rFonts w:asciiTheme="majorBidi" w:hAnsiTheme="majorBidi" w:cstheme="majorBidi"/>
                <w:sz w:val="24"/>
                <w:szCs w:val="24"/>
              </w:rPr>
              <w:t>3. The label of X-axis should be added in Figure 1</w:t>
            </w:r>
          </w:p>
          <w:p w14:paraId="72B77770" w14:textId="77777777" w:rsidR="00CB443D" w:rsidRPr="00D73BEA" w:rsidRDefault="00CB443D" w:rsidP="00CB443D">
            <w:pPr>
              <w:bidi w:val="0"/>
              <w:jc w:val="both"/>
              <w:rPr>
                <w:rFonts w:asciiTheme="majorBidi" w:hAnsiTheme="majorBidi" w:cstheme="majorBidi"/>
                <w:sz w:val="24"/>
                <w:szCs w:val="24"/>
              </w:rPr>
            </w:pPr>
            <w:r w:rsidRPr="00D73BEA">
              <w:rPr>
                <w:rFonts w:asciiTheme="majorBidi" w:hAnsiTheme="majorBidi" w:cstheme="majorBidi"/>
                <w:sz w:val="24"/>
                <w:szCs w:val="24"/>
              </w:rPr>
              <w:t>4. The label of Y-axis should be in vertical style in Figure 2.</w:t>
            </w:r>
          </w:p>
          <w:p w14:paraId="036DF848" w14:textId="77777777" w:rsidR="00CB443D" w:rsidRPr="00D73BEA" w:rsidRDefault="00CB443D" w:rsidP="00CB443D">
            <w:pPr>
              <w:bidi w:val="0"/>
              <w:jc w:val="both"/>
              <w:rPr>
                <w:rFonts w:asciiTheme="majorBidi" w:hAnsiTheme="majorBidi" w:cstheme="majorBidi"/>
                <w:sz w:val="24"/>
                <w:szCs w:val="24"/>
              </w:rPr>
            </w:pPr>
            <w:r w:rsidRPr="00D73BEA">
              <w:rPr>
                <w:rFonts w:asciiTheme="majorBidi" w:hAnsiTheme="majorBidi" w:cstheme="majorBidi"/>
                <w:sz w:val="24"/>
                <w:szCs w:val="24"/>
              </w:rPr>
              <w:t>5. The Figure 3 is not clear.</w:t>
            </w:r>
          </w:p>
          <w:p w14:paraId="2CDA878C" w14:textId="77777777" w:rsidR="00CB443D" w:rsidRPr="00D73BEA" w:rsidRDefault="00CB443D" w:rsidP="00CB443D">
            <w:pPr>
              <w:bidi w:val="0"/>
              <w:jc w:val="both"/>
              <w:rPr>
                <w:rFonts w:asciiTheme="majorBidi" w:hAnsiTheme="majorBidi" w:cstheme="majorBidi"/>
                <w:sz w:val="24"/>
                <w:szCs w:val="24"/>
              </w:rPr>
            </w:pPr>
            <w:r w:rsidRPr="00D73BEA">
              <w:rPr>
                <w:rFonts w:asciiTheme="majorBidi" w:hAnsiTheme="majorBidi" w:cstheme="majorBidi"/>
                <w:sz w:val="24"/>
                <w:szCs w:val="24"/>
              </w:rPr>
              <w:t>5. The equations are not properly written and the numbering should be in order.</w:t>
            </w:r>
          </w:p>
          <w:p w14:paraId="568ED1D6" w14:textId="77777777" w:rsidR="00CB443D" w:rsidRPr="00D73BEA" w:rsidRDefault="00CB443D" w:rsidP="00CB443D">
            <w:pPr>
              <w:bidi w:val="0"/>
              <w:jc w:val="both"/>
              <w:rPr>
                <w:rFonts w:asciiTheme="majorBidi" w:hAnsiTheme="majorBidi" w:cstheme="majorBidi"/>
                <w:sz w:val="24"/>
                <w:szCs w:val="24"/>
              </w:rPr>
            </w:pPr>
            <w:r w:rsidRPr="00D73BEA">
              <w:rPr>
                <w:rFonts w:asciiTheme="majorBidi" w:hAnsiTheme="majorBidi" w:cstheme="majorBidi"/>
                <w:sz w:val="24"/>
                <w:szCs w:val="24"/>
              </w:rPr>
              <w:t>6. The font should be uniform throughout the manuscript.</w:t>
            </w:r>
          </w:p>
          <w:p w14:paraId="4014DFA0" w14:textId="77777777" w:rsidR="00CB443D" w:rsidRPr="00D73BEA" w:rsidRDefault="00CB443D" w:rsidP="00CB443D">
            <w:pPr>
              <w:bidi w:val="0"/>
              <w:jc w:val="both"/>
              <w:rPr>
                <w:rFonts w:asciiTheme="majorBidi" w:hAnsiTheme="majorBidi" w:cstheme="majorBidi"/>
                <w:sz w:val="24"/>
                <w:szCs w:val="24"/>
              </w:rPr>
            </w:pPr>
            <w:r w:rsidRPr="00D73BEA">
              <w:rPr>
                <w:rFonts w:asciiTheme="majorBidi" w:hAnsiTheme="majorBidi" w:cstheme="majorBidi"/>
                <w:sz w:val="24"/>
                <w:szCs w:val="24"/>
              </w:rPr>
              <w:t>7. The line spacing should be uniform throughout the manuscript.</w:t>
            </w:r>
          </w:p>
          <w:p w14:paraId="7BD3D1A4" w14:textId="77777777" w:rsidR="00CB443D" w:rsidRPr="00D73BEA" w:rsidRDefault="00CB443D" w:rsidP="00CB443D">
            <w:pPr>
              <w:bidi w:val="0"/>
              <w:jc w:val="both"/>
              <w:rPr>
                <w:rFonts w:asciiTheme="majorBidi" w:hAnsiTheme="majorBidi" w:cstheme="majorBidi"/>
                <w:sz w:val="24"/>
                <w:szCs w:val="24"/>
              </w:rPr>
            </w:pPr>
            <w:r w:rsidRPr="00D73BEA">
              <w:rPr>
                <w:rFonts w:asciiTheme="majorBidi" w:hAnsiTheme="majorBidi" w:cstheme="majorBidi"/>
                <w:sz w:val="24"/>
                <w:szCs w:val="24"/>
              </w:rPr>
              <w:t xml:space="preserve">8. There are a few typos in the manuscript. E.g., pH is wrongly written in 3.4 section. </w:t>
            </w:r>
          </w:p>
          <w:p w14:paraId="081E7C97" w14:textId="77777777" w:rsidR="00CB443D" w:rsidRPr="00D73BEA" w:rsidRDefault="00CB443D" w:rsidP="00CB443D">
            <w:pPr>
              <w:bidi w:val="0"/>
              <w:jc w:val="both"/>
              <w:rPr>
                <w:rFonts w:asciiTheme="majorBidi" w:hAnsiTheme="majorBidi" w:cstheme="majorBidi"/>
                <w:sz w:val="24"/>
                <w:szCs w:val="24"/>
              </w:rPr>
            </w:pPr>
            <w:r w:rsidRPr="00D73BEA">
              <w:rPr>
                <w:rFonts w:asciiTheme="majorBidi" w:hAnsiTheme="majorBidi" w:cstheme="majorBidi"/>
                <w:sz w:val="24"/>
                <w:szCs w:val="24"/>
              </w:rPr>
              <w:t xml:space="preserve">-There should be ‘vs’ in place of v/s in section 3.2. </w:t>
            </w:r>
          </w:p>
          <w:p w14:paraId="149E51A6" w14:textId="77777777" w:rsidR="00CB443D" w:rsidRPr="00D73BEA" w:rsidRDefault="00CB443D" w:rsidP="00CB443D">
            <w:pPr>
              <w:bidi w:val="0"/>
              <w:jc w:val="both"/>
              <w:rPr>
                <w:rFonts w:asciiTheme="majorBidi" w:hAnsiTheme="majorBidi" w:cstheme="majorBidi"/>
                <w:sz w:val="24"/>
                <w:szCs w:val="24"/>
              </w:rPr>
            </w:pPr>
            <w:r w:rsidRPr="00D73BEA">
              <w:rPr>
                <w:rFonts w:asciiTheme="majorBidi" w:hAnsiTheme="majorBidi" w:cstheme="majorBidi"/>
                <w:sz w:val="24"/>
                <w:szCs w:val="24"/>
              </w:rPr>
              <w:t>-The mL should be uniform throughout the manuscript.</w:t>
            </w:r>
          </w:p>
          <w:p w14:paraId="18AF07E7" w14:textId="77777777" w:rsidR="00CB443D" w:rsidRPr="00D73BEA" w:rsidRDefault="00CB443D" w:rsidP="00CB443D">
            <w:pPr>
              <w:bidi w:val="0"/>
              <w:jc w:val="both"/>
              <w:rPr>
                <w:rFonts w:asciiTheme="majorBidi" w:hAnsiTheme="majorBidi" w:cstheme="majorBidi"/>
                <w:sz w:val="24"/>
                <w:szCs w:val="24"/>
              </w:rPr>
            </w:pPr>
            <w:r w:rsidRPr="00D73BEA">
              <w:rPr>
                <w:rFonts w:asciiTheme="majorBidi" w:hAnsiTheme="majorBidi" w:cstheme="majorBidi"/>
                <w:sz w:val="24"/>
                <w:szCs w:val="24"/>
              </w:rPr>
              <w:t>-Minutes should be replaced by the min.</w:t>
            </w:r>
          </w:p>
          <w:p w14:paraId="0DCEDE0C" w14:textId="77777777" w:rsidR="00CB443D" w:rsidRPr="00D73BEA" w:rsidRDefault="00CB443D" w:rsidP="00CB443D">
            <w:pPr>
              <w:bidi w:val="0"/>
              <w:jc w:val="both"/>
              <w:rPr>
                <w:rFonts w:asciiTheme="majorBidi" w:hAnsiTheme="majorBidi" w:cstheme="majorBidi"/>
                <w:sz w:val="24"/>
                <w:szCs w:val="24"/>
              </w:rPr>
            </w:pPr>
          </w:p>
          <w:p w14:paraId="467F8E5F" w14:textId="5B3CDCFE" w:rsidR="00CB443D" w:rsidRPr="00D73BEA" w:rsidRDefault="00CB443D" w:rsidP="00310228">
            <w:pPr>
              <w:bidi w:val="0"/>
              <w:jc w:val="both"/>
              <w:rPr>
                <w:rFonts w:asciiTheme="majorBidi" w:hAnsiTheme="majorBidi" w:cstheme="majorBidi"/>
                <w:b/>
                <w:bCs/>
                <w:sz w:val="24"/>
                <w:szCs w:val="24"/>
                <w:rtl/>
                <w:lang w:bidi="ar-EG"/>
              </w:rPr>
            </w:pPr>
          </w:p>
        </w:tc>
      </w:tr>
    </w:tbl>
    <w:p w14:paraId="7484D984" w14:textId="77777777" w:rsidR="004B3566" w:rsidRDefault="004B3566">
      <w:pPr>
        <w:rPr>
          <w:rtl/>
          <w:lang w:bidi="ar-EG"/>
        </w:rPr>
      </w:pPr>
    </w:p>
    <w:p w14:paraId="4990EBE7" w14:textId="77777777" w:rsidR="004B3566" w:rsidRDefault="004B3566">
      <w:pPr>
        <w:rPr>
          <w:rtl/>
          <w:lang w:bidi="ar-EG"/>
        </w:rPr>
      </w:pPr>
    </w:p>
    <w:p w14:paraId="6AC53A75" w14:textId="77777777" w:rsidR="004B3566" w:rsidRPr="004B3566" w:rsidRDefault="004B3566" w:rsidP="004B3566">
      <w:pPr>
        <w:pStyle w:val="EndNoteBibliography"/>
        <w:spacing w:after="0"/>
        <w:ind w:left="720" w:hanging="720"/>
        <w:rPr>
          <w:rtl/>
        </w:rPr>
      </w:pPr>
      <w:r>
        <w:rPr>
          <w:rtl/>
          <w:lang w:bidi="ar-EG"/>
        </w:rPr>
        <w:fldChar w:fldCharType="begin"/>
      </w:r>
      <w:r>
        <w:rPr>
          <w:rtl/>
          <w:lang w:bidi="ar-EG"/>
        </w:rPr>
        <w:instrText xml:space="preserve"> </w:instrText>
      </w:r>
      <w:r>
        <w:rPr>
          <w:lang w:bidi="ar-EG"/>
        </w:rPr>
        <w:instrText>ADDIN EN.REFLIST</w:instrText>
      </w:r>
      <w:r>
        <w:rPr>
          <w:rtl/>
          <w:lang w:bidi="ar-EG"/>
        </w:rPr>
        <w:instrText xml:space="preserve"> </w:instrText>
      </w:r>
      <w:r>
        <w:rPr>
          <w:rtl/>
          <w:lang w:bidi="ar-EG"/>
        </w:rPr>
        <w:fldChar w:fldCharType="separate"/>
      </w:r>
      <w:r w:rsidRPr="004B3566">
        <w:t xml:space="preserve">Banerjee, S., &amp; Sen, K. K. (2018). Aquasomes: A novel nanoparticulate drug carrier. </w:t>
      </w:r>
      <w:r w:rsidRPr="004B3566">
        <w:rPr>
          <w:i/>
        </w:rPr>
        <w:t>Journal of Drug Delivery Science and Technology, 43</w:t>
      </w:r>
      <w:r w:rsidRPr="004B3566">
        <w:t>, 446-452</w:t>
      </w:r>
      <w:r w:rsidRPr="004B3566">
        <w:rPr>
          <w:rtl/>
        </w:rPr>
        <w:t xml:space="preserve">. </w:t>
      </w:r>
    </w:p>
    <w:p w14:paraId="174D0A84" w14:textId="77777777" w:rsidR="004B3566" w:rsidRPr="004B3566" w:rsidRDefault="004B3566" w:rsidP="004B3566">
      <w:pPr>
        <w:pStyle w:val="EndNoteBibliography"/>
        <w:ind w:left="720" w:hanging="720"/>
        <w:rPr>
          <w:rtl/>
        </w:rPr>
      </w:pPr>
      <w:r w:rsidRPr="004B3566">
        <w:t xml:space="preserve">Jagdale, S., &amp; Karekar, S. (2020). Bird's eye view on aquasome: Formulation and application. </w:t>
      </w:r>
      <w:r w:rsidRPr="004B3566">
        <w:rPr>
          <w:i/>
        </w:rPr>
        <w:t>Journal of Drug</w:t>
      </w:r>
      <w:r w:rsidRPr="004B3566">
        <w:rPr>
          <w:i/>
          <w:rtl/>
        </w:rPr>
        <w:t xml:space="preserve"> </w:t>
      </w:r>
      <w:r w:rsidRPr="004B3566">
        <w:rPr>
          <w:i/>
        </w:rPr>
        <w:t>Delivery Science and Technology, 58</w:t>
      </w:r>
      <w:r w:rsidRPr="004B3566">
        <w:t>, 101776</w:t>
      </w:r>
      <w:r w:rsidRPr="004B3566">
        <w:rPr>
          <w:rtl/>
        </w:rPr>
        <w:t xml:space="preserve">. </w:t>
      </w:r>
    </w:p>
    <w:p w14:paraId="3D0A9250" w14:textId="340AA447" w:rsidR="0007616D" w:rsidRPr="00CB443D" w:rsidRDefault="004B3566" w:rsidP="004B3566">
      <w:pPr>
        <w:rPr>
          <w:lang w:bidi="ar-EG"/>
        </w:rPr>
      </w:pPr>
      <w:r>
        <w:rPr>
          <w:rtl/>
          <w:lang w:bidi="ar-EG"/>
        </w:rPr>
        <w:lastRenderedPageBreak/>
        <w:fldChar w:fldCharType="end"/>
      </w:r>
    </w:p>
    <w:sectPr w:rsidR="0007616D" w:rsidRPr="00CB443D" w:rsidSect="002E65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pr99prur2095eeteox2ddkdrzdt5szvsrw&quot;&gt;My EndNote Library&lt;record-ids&gt;&lt;item&gt;25&lt;/item&gt;&lt;item&gt;57&lt;/item&gt;&lt;/record-ids&gt;&lt;/item&gt;&lt;/Libraries&gt;"/>
  </w:docVars>
  <w:rsids>
    <w:rsidRoot w:val="009B4BF5"/>
    <w:rsid w:val="000113D1"/>
    <w:rsid w:val="0007528B"/>
    <w:rsid w:val="0007616D"/>
    <w:rsid w:val="001A43B3"/>
    <w:rsid w:val="002E656A"/>
    <w:rsid w:val="003C13D2"/>
    <w:rsid w:val="004B3566"/>
    <w:rsid w:val="004D6AC5"/>
    <w:rsid w:val="004F68ED"/>
    <w:rsid w:val="009B4BF5"/>
    <w:rsid w:val="00C23824"/>
    <w:rsid w:val="00CB443D"/>
    <w:rsid w:val="00D32E2F"/>
    <w:rsid w:val="00D73BEA"/>
    <w:rsid w:val="00DA3A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AEAB"/>
  <w15:chartTrackingRefBased/>
  <w15:docId w15:val="{6B3A5B40-54F2-4D39-8152-324ADF22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43D"/>
    <w:pPr>
      <w:bidi/>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44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B443D"/>
    <w:rPr>
      <w:b/>
      <w:bCs/>
    </w:rPr>
  </w:style>
  <w:style w:type="paragraph" w:customStyle="1" w:styleId="EndNoteBibliographyTitle">
    <w:name w:val="EndNote Bibliography Title"/>
    <w:basedOn w:val="Normal"/>
    <w:link w:val="EndNoteBibliographyTitleChar"/>
    <w:rsid w:val="004B356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B3566"/>
    <w:rPr>
      <w:rFonts w:ascii="Calibri" w:hAnsi="Calibri" w:cs="Calibri"/>
      <w:noProof/>
      <w:kern w:val="0"/>
      <w14:ligatures w14:val="none"/>
    </w:rPr>
  </w:style>
  <w:style w:type="paragraph" w:customStyle="1" w:styleId="EndNoteBibliography">
    <w:name w:val="EndNote Bibliography"/>
    <w:basedOn w:val="Normal"/>
    <w:link w:val="EndNoteBibliographyChar"/>
    <w:rsid w:val="004B3566"/>
    <w:pPr>
      <w:spacing w:line="240" w:lineRule="auto"/>
      <w:jc w:val="right"/>
    </w:pPr>
    <w:rPr>
      <w:rFonts w:ascii="Calibri" w:hAnsi="Calibri" w:cs="Calibri"/>
      <w:noProof/>
    </w:rPr>
  </w:style>
  <w:style w:type="character" w:customStyle="1" w:styleId="EndNoteBibliographyChar">
    <w:name w:val="EndNote Bibliography Char"/>
    <w:basedOn w:val="DefaultParagraphFont"/>
    <w:link w:val="EndNoteBibliography"/>
    <w:rsid w:val="004B3566"/>
    <w:rPr>
      <w:rFonts w:ascii="Calibri" w:hAnsi="Calibri" w:cs="Calibri"/>
      <w:noProo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9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lamiaaali.52</dc:creator>
  <cp:keywords/>
  <dc:description/>
  <cp:lastModifiedBy>lamiaaali.52</cp:lastModifiedBy>
  <cp:revision>7</cp:revision>
  <dcterms:created xsi:type="dcterms:W3CDTF">2024-03-09T16:13:00Z</dcterms:created>
  <dcterms:modified xsi:type="dcterms:W3CDTF">2024-03-10T07:37:00Z</dcterms:modified>
</cp:coreProperties>
</file>